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69"/>
      </w:tblGrid>
      <w:tr w:rsidR="00124E9D" w:rsidRPr="005D2A7D" w:rsidTr="006F7CF7">
        <w:trPr>
          <w:trHeight w:val="375"/>
        </w:trPr>
        <w:tc>
          <w:tcPr>
            <w:tcW w:w="10269" w:type="dxa"/>
            <w:noWrap/>
            <w:vAlign w:val="bottom"/>
          </w:tcPr>
          <w:p w:rsidR="00124E9D" w:rsidRPr="005D2A7D" w:rsidRDefault="00124E9D" w:rsidP="00B67B4E">
            <w:pPr>
              <w:spacing w:line="120" w:lineRule="atLeast"/>
              <w:jc w:val="center"/>
              <w:rPr>
                <w:b/>
                <w:bCs/>
              </w:rPr>
            </w:pPr>
            <w:r w:rsidRPr="005D2A7D">
              <w:rPr>
                <w:b/>
                <w:bCs/>
              </w:rPr>
              <w:t>ОБЯВА</w:t>
            </w:r>
          </w:p>
          <w:p w:rsidR="00124E9D" w:rsidRPr="005D2A7D" w:rsidRDefault="00124E9D" w:rsidP="00B67B4E">
            <w:pPr>
              <w:spacing w:line="120" w:lineRule="atLeast"/>
              <w:jc w:val="center"/>
              <w:rPr>
                <w:b/>
                <w:bCs/>
              </w:rPr>
            </w:pPr>
            <w:r w:rsidRPr="005D2A7D">
              <w:rPr>
                <w:b/>
                <w:bCs/>
              </w:rPr>
              <w:t>за обществена поръчка на стойност по чл. 20, ал. 3 от ЗОП</w:t>
            </w:r>
          </w:p>
        </w:tc>
      </w:tr>
      <w:tr w:rsidR="00124E9D" w:rsidRPr="005D2A7D" w:rsidTr="006F7CF7">
        <w:trPr>
          <w:trHeight w:val="300"/>
        </w:trPr>
        <w:tc>
          <w:tcPr>
            <w:tcW w:w="10269" w:type="dxa"/>
            <w:noWrap/>
            <w:vAlign w:val="center"/>
          </w:tcPr>
          <w:p w:rsidR="00124E9D" w:rsidRPr="005D2A7D" w:rsidRDefault="00124E9D" w:rsidP="007C6B23">
            <w:pPr>
              <w:spacing w:line="120" w:lineRule="atLeast"/>
              <w:rPr>
                <w:b/>
                <w:bCs/>
                <w:color w:val="000000"/>
              </w:rPr>
            </w:pPr>
            <w:r w:rsidRPr="005D2A7D">
              <w:rPr>
                <w:b/>
                <w:bCs/>
                <w:color w:val="000000"/>
              </w:rPr>
              <w:t xml:space="preserve">Номер на обявата: </w:t>
            </w:r>
            <w:r w:rsidR="007C6B23">
              <w:rPr>
                <w:b/>
                <w:bCs/>
                <w:color w:val="000000"/>
              </w:rPr>
              <w:t>5 от 23.08.2016 г.</w:t>
            </w:r>
          </w:p>
        </w:tc>
      </w:tr>
    </w:tbl>
    <w:p w:rsidR="00124E9D" w:rsidRPr="005D2A7D" w:rsidRDefault="00124E9D">
      <w:pPr>
        <w:rPr>
          <w:b/>
          <w:bCs/>
          <w:u w:val="single"/>
        </w:rPr>
      </w:pPr>
      <w:r w:rsidRPr="005D2A7D">
        <w:rPr>
          <w:b/>
          <w:bCs/>
          <w:u w:val="single"/>
        </w:rPr>
        <w:t>ДЕЛОВОДНА ИНФОРМАЦИЯ</w:t>
      </w:r>
    </w:p>
    <w:tbl>
      <w:tblPr>
        <w:tblW w:w="102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69"/>
      </w:tblGrid>
      <w:tr w:rsidR="00124E9D" w:rsidRPr="005D2A7D" w:rsidTr="006F7CF7">
        <w:trPr>
          <w:trHeight w:val="375"/>
        </w:trPr>
        <w:tc>
          <w:tcPr>
            <w:tcW w:w="10269" w:type="dxa"/>
            <w:noWrap/>
            <w:vAlign w:val="bottom"/>
          </w:tcPr>
          <w:p w:rsidR="00124E9D" w:rsidRPr="005D2A7D" w:rsidRDefault="00124E9D" w:rsidP="0050777B">
            <w:pPr>
              <w:spacing w:line="120" w:lineRule="atLeast"/>
              <w:rPr>
                <w:b/>
                <w:bCs/>
              </w:rPr>
            </w:pPr>
            <w:r w:rsidRPr="005D2A7D">
              <w:rPr>
                <w:b/>
                <w:bCs/>
              </w:rPr>
              <w:t xml:space="preserve">Партида на Възложителя: </w:t>
            </w:r>
            <w:r w:rsidRPr="005D2A7D">
              <w:rPr>
                <w:b/>
                <w:bCs/>
                <w:color w:val="000000"/>
              </w:rPr>
              <w:t>00184</w:t>
            </w:r>
          </w:p>
        </w:tc>
      </w:tr>
      <w:tr w:rsidR="00124E9D" w:rsidRPr="005D2A7D" w:rsidTr="006F7CF7">
        <w:trPr>
          <w:trHeight w:val="375"/>
        </w:trPr>
        <w:tc>
          <w:tcPr>
            <w:tcW w:w="10269" w:type="dxa"/>
            <w:noWrap/>
            <w:vAlign w:val="bottom"/>
          </w:tcPr>
          <w:p w:rsidR="00124E9D" w:rsidRPr="005D2A7D" w:rsidRDefault="00124E9D" w:rsidP="009E6054">
            <w:pPr>
              <w:spacing w:line="120" w:lineRule="atLeast"/>
              <w:rPr>
                <w:b/>
                <w:bCs/>
              </w:rPr>
            </w:pPr>
            <w:r w:rsidRPr="005D2A7D">
              <w:rPr>
                <w:b/>
                <w:bCs/>
              </w:rPr>
              <w:t>Поделение: Община Пещера</w:t>
            </w:r>
          </w:p>
        </w:tc>
      </w:tr>
      <w:tr w:rsidR="00124E9D" w:rsidRPr="005D2A7D" w:rsidTr="006F7CF7">
        <w:trPr>
          <w:trHeight w:val="300"/>
        </w:trPr>
        <w:tc>
          <w:tcPr>
            <w:tcW w:w="10269" w:type="dxa"/>
            <w:noWrap/>
            <w:vAlign w:val="center"/>
          </w:tcPr>
          <w:p w:rsidR="00124E9D" w:rsidRPr="005D2A7D" w:rsidRDefault="00124E9D" w:rsidP="009E6054">
            <w:pPr>
              <w:spacing w:line="120" w:lineRule="atLeast"/>
              <w:rPr>
                <w:b/>
                <w:bCs/>
                <w:color w:val="000000"/>
              </w:rPr>
            </w:pPr>
            <w:r w:rsidRPr="005D2A7D">
              <w:rPr>
                <w:b/>
                <w:bCs/>
                <w:color w:val="000000"/>
              </w:rPr>
              <w:t xml:space="preserve">Коментари на Възложителя: </w:t>
            </w:r>
          </w:p>
          <w:p w:rsidR="00D87EF7" w:rsidRPr="005D2A7D" w:rsidRDefault="00D87EF7" w:rsidP="00CE744B">
            <w:pPr>
              <w:spacing w:line="120" w:lineRule="atLeast"/>
              <w:rPr>
                <w:color w:val="000000"/>
              </w:rPr>
            </w:pPr>
            <w:r w:rsidRPr="005D2A7D">
              <w:rPr>
                <w:color w:val="000000"/>
              </w:rPr>
              <w:t xml:space="preserve">Наименование на поръчката: </w:t>
            </w:r>
            <w:r w:rsidRPr="005D2A7D">
              <w:rPr>
                <w:b/>
                <w:bCs/>
                <w:color w:val="000000"/>
              </w:rPr>
              <w:t>„Проектиране и упражняване на авторски надзор с 6 обособени позиции“</w:t>
            </w:r>
          </w:p>
          <w:p w:rsidR="00D87EF7" w:rsidRPr="005D2A7D" w:rsidRDefault="00D87EF7" w:rsidP="00CE744B">
            <w:pPr>
              <w:spacing w:line="120" w:lineRule="atLeast"/>
              <w:rPr>
                <w:color w:val="000000"/>
              </w:rPr>
            </w:pPr>
            <w:r w:rsidRPr="005D2A7D">
              <w:rPr>
                <w:color w:val="000000"/>
              </w:rPr>
              <w:t xml:space="preserve">Обекта на настоящата Обществена поръчка, съгласно </w:t>
            </w:r>
            <w:r w:rsidRPr="005D2A7D">
              <w:rPr>
                <w:b/>
                <w:color w:val="000000"/>
              </w:rPr>
              <w:t>чл.20, ал.3, т. 2 от ЗОП</w:t>
            </w:r>
            <w:r w:rsidRPr="005D2A7D">
              <w:rPr>
                <w:color w:val="000000"/>
              </w:rPr>
              <w:t>, ще се осъществява чрез СЪБИРАНЕ НА ОФЕРТИ С ОБЯВА по реда на ЗОП</w:t>
            </w:r>
            <w:r w:rsidRPr="005D2A7D">
              <w:rPr>
                <w:noProof/>
              </w:rPr>
              <w:t xml:space="preserve">, като вида на обществената поръчка е определен в изпълнение на </w:t>
            </w:r>
            <w:r w:rsidR="004F2233">
              <w:rPr>
                <w:b/>
                <w:bCs/>
                <w:noProof/>
              </w:rPr>
              <w:t>ч</w:t>
            </w:r>
            <w:r w:rsidRPr="005D2A7D">
              <w:rPr>
                <w:b/>
                <w:bCs/>
                <w:noProof/>
              </w:rPr>
              <w:t>л.21, ал.16, т.1 от ЗОП</w:t>
            </w:r>
            <w:r w:rsidRPr="005D2A7D">
              <w:rPr>
                <w:noProof/>
              </w:rPr>
              <w:t xml:space="preserve"> на база стойността на настоящата обществена поръчка, която се разглежда самостоятелно, като ново възникнала потрабност от нейното провеждане, така и при отчитане, че до тата </w:t>
            </w:r>
            <w:r w:rsidRPr="005D2A7D">
              <w:rPr>
                <w:b/>
                <w:bCs/>
                <w:noProof/>
              </w:rPr>
              <w:t>23.08.2016г.</w:t>
            </w:r>
            <w:r w:rsidRPr="005D2A7D">
              <w:rPr>
                <w:noProof/>
              </w:rPr>
              <w:t xml:space="preserve"> не е било известно, като потребност за провеждане на обществена поръчка с такъв предмет, както и всички планирани обществени порчки с идентичен предмет са възложени и, че за необходимостта от провеждането на настоящата обществена поръчка и потребността на изпълнението на дейностите са възникнали и са били известни/узнати от Възложителя на дата </w:t>
            </w:r>
            <w:r w:rsidRPr="005D2A7D">
              <w:rPr>
                <w:b/>
                <w:noProof/>
              </w:rPr>
              <w:t>19.08.2016г.</w:t>
            </w:r>
            <w:r w:rsidRPr="005D2A7D">
              <w:rPr>
                <w:noProof/>
              </w:rPr>
              <w:t xml:space="preserve"> </w:t>
            </w:r>
            <w:r w:rsidRPr="005D2A7D">
              <w:t xml:space="preserve">във връзка с </w:t>
            </w:r>
            <w:r w:rsidRPr="005D2A7D">
              <w:rPr>
                <w:b/>
                <w:bCs/>
              </w:rPr>
              <w:t>Решение №РД-02-36-975/19.08.2016г. на МРРБ</w:t>
            </w:r>
            <w:r w:rsidRPr="005D2A7D">
              <w:t xml:space="preserve"> за предоставяне на безвъзмездна финансова помощ за проектно предложение с регистрационен номер: </w:t>
            </w:r>
            <w:r w:rsidRPr="005D2A7D">
              <w:rPr>
                <w:b/>
                <w:bCs/>
              </w:rPr>
              <w:t>BG16RFOP001-2.001-0007</w:t>
            </w:r>
            <w:r w:rsidRPr="005D2A7D">
              <w:t xml:space="preserve"> </w:t>
            </w:r>
            <w:r w:rsidR="00BF6DC1" w:rsidRPr="005D2A7D">
              <w:t xml:space="preserve">и наименование </w:t>
            </w:r>
            <w:r w:rsidRPr="005D2A7D">
              <w:t>„</w:t>
            </w:r>
            <w:r w:rsidRPr="005D2A7D">
              <w:rPr>
                <w:b/>
                <w:bCs/>
              </w:rPr>
              <w:t xml:space="preserve">Повишаване на енергийна ефективност на </w:t>
            </w:r>
            <w:r w:rsidR="00BF6DC1" w:rsidRPr="005D2A7D">
              <w:rPr>
                <w:b/>
                <w:bCs/>
              </w:rPr>
              <w:t>жилищни сгради в гр. Пещера – ЛОТ 1</w:t>
            </w:r>
            <w:r w:rsidRPr="005D2A7D">
              <w:rPr>
                <w:b/>
                <w:bCs/>
              </w:rPr>
              <w:t>“</w:t>
            </w:r>
            <w:r w:rsidRPr="005D2A7D">
              <w:t xml:space="preserve"> по процедура за предоставяне на безвъзмездна финансова помощ </w:t>
            </w:r>
            <w:r w:rsidRPr="005D2A7D">
              <w:rPr>
                <w:b/>
                <w:bCs/>
              </w:rPr>
              <w:t>BG16RFOP001-2.001 „Енергийна ефективност в периферните райони“</w:t>
            </w:r>
            <w:r w:rsidR="00B91F93">
              <w:rPr>
                <w:bCs/>
              </w:rPr>
              <w:t xml:space="preserve"> по Оперативна Програма „</w:t>
            </w:r>
            <w:r w:rsidR="00B91F93" w:rsidRPr="00B91F93">
              <w:rPr>
                <w:b/>
                <w:bCs/>
              </w:rPr>
              <w:t>Региони в Растеж</w:t>
            </w:r>
            <w:r w:rsidR="00B91F93">
              <w:rPr>
                <w:bCs/>
              </w:rPr>
              <w:t>“</w:t>
            </w:r>
            <w:r w:rsidR="002F1AA9">
              <w:rPr>
                <w:bCs/>
              </w:rPr>
              <w:t xml:space="preserve"> - </w:t>
            </w:r>
            <w:proofErr w:type="spellStart"/>
            <w:r w:rsidR="002F1AA9" w:rsidRPr="002F1AA9">
              <w:rPr>
                <w:b/>
                <w:bCs/>
              </w:rPr>
              <w:t>ОПРР</w:t>
            </w:r>
            <w:proofErr w:type="spellEnd"/>
            <w:r w:rsidRPr="005D2A7D">
              <w:rPr>
                <w:b/>
                <w:bCs/>
              </w:rPr>
              <w:t>.</w:t>
            </w:r>
          </w:p>
          <w:p w:rsidR="00D87EF7" w:rsidRPr="005D2A7D" w:rsidRDefault="00124E9D" w:rsidP="00CE744B">
            <w:pPr>
              <w:spacing w:line="120" w:lineRule="atLeast"/>
              <w:rPr>
                <w:color w:val="333333"/>
                <w:shd w:val="clear" w:color="auto" w:fill="FFFFFF"/>
              </w:rPr>
            </w:pPr>
            <w:r w:rsidRPr="005D2A7D">
              <w:rPr>
                <w:color w:val="000000"/>
              </w:rPr>
              <w:t xml:space="preserve">Наименованието на съответните ДЕЙНОСТИ отразени в ТЕХНИЧЕСКИТЕ СПЕЦИФИКАЦИИ на Обществената поръчка, които съгласно ОБЩИЯ ТЕРМИНОЛОГИЧЕН РЕЧНИК, СВЪРЗАН С ОБЩЕСТВЕНИТЕ ПОРЪЧКИ и структурата на класификационната система попадат в обхвата на Основния </w:t>
            </w:r>
            <w:proofErr w:type="spellStart"/>
            <w:r w:rsidRPr="005D2A7D">
              <w:rPr>
                <w:color w:val="000000"/>
              </w:rPr>
              <w:t>CPV</w:t>
            </w:r>
            <w:proofErr w:type="spellEnd"/>
            <w:r w:rsidRPr="005D2A7D">
              <w:rPr>
                <w:color w:val="000000"/>
              </w:rPr>
              <w:t xml:space="preserve"> код определящ до ниво „Категория“ образуват най-висока прогнозна стойност и същите са основание за определяне на наименованието на Основния </w:t>
            </w:r>
            <w:r w:rsidR="006D1A10" w:rsidRPr="005D2A7D">
              <w:rPr>
                <w:color w:val="000000"/>
              </w:rPr>
              <w:t>п</w:t>
            </w:r>
            <w:r w:rsidRPr="005D2A7D">
              <w:rPr>
                <w:color w:val="000000"/>
              </w:rPr>
              <w:t>редмет на обществената поръчка, а именно:</w:t>
            </w:r>
            <w:r w:rsidRPr="005D2A7D">
              <w:rPr>
                <w:b/>
                <w:bCs/>
                <w:color w:val="000000"/>
              </w:rPr>
              <w:t xml:space="preserve"> „</w:t>
            </w:r>
            <w:r w:rsidR="006D1A10" w:rsidRPr="005D2A7D">
              <w:rPr>
                <w:b/>
                <w:bCs/>
                <w:color w:val="000000"/>
              </w:rPr>
              <w:t xml:space="preserve">Проектиране </w:t>
            </w:r>
            <w:r w:rsidR="004E5A4F" w:rsidRPr="005D2A7D">
              <w:rPr>
                <w:b/>
                <w:bCs/>
                <w:color w:val="000000"/>
              </w:rPr>
              <w:t xml:space="preserve">и упражняване на авторски надзор </w:t>
            </w:r>
            <w:r w:rsidRPr="005D2A7D">
              <w:rPr>
                <w:b/>
                <w:bCs/>
                <w:color w:val="000000"/>
              </w:rPr>
              <w:t xml:space="preserve">с </w:t>
            </w:r>
            <w:r w:rsidR="00192A1B" w:rsidRPr="005D2A7D">
              <w:rPr>
                <w:b/>
                <w:bCs/>
                <w:color w:val="000000"/>
              </w:rPr>
              <w:t>6</w:t>
            </w:r>
            <w:r w:rsidRPr="005D2A7D">
              <w:rPr>
                <w:b/>
                <w:bCs/>
                <w:color w:val="000000"/>
              </w:rPr>
              <w:t xml:space="preserve"> обособени позиции“</w:t>
            </w:r>
            <w:r w:rsidR="002D550F" w:rsidRPr="005D2A7D">
              <w:rPr>
                <w:bCs/>
                <w:color w:val="000000"/>
              </w:rPr>
              <w:t xml:space="preserve"> </w:t>
            </w:r>
            <w:r w:rsidR="002D550F" w:rsidRPr="005D2A7D">
              <w:rPr>
                <w:b/>
                <w:bCs/>
                <w:color w:val="000000"/>
              </w:rPr>
              <w:t xml:space="preserve">- </w:t>
            </w:r>
            <w:r w:rsidR="002D550F" w:rsidRPr="005D2A7D">
              <w:rPr>
                <w:b/>
                <w:bCs/>
                <w:lang w:eastAsia="en-US"/>
              </w:rPr>
              <w:t>ОБОСОБЕНА ПОЗИЦИЯ №1</w:t>
            </w:r>
            <w:r w:rsidR="002D550F" w:rsidRPr="005D2A7D">
              <w:rPr>
                <w:lang w:eastAsia="en-US"/>
              </w:rPr>
              <w:t xml:space="preserve"> – </w:t>
            </w:r>
            <w:r w:rsidR="004E5A4F" w:rsidRPr="005D2A7D">
              <w:rPr>
                <w:lang w:eastAsia="en-US"/>
              </w:rPr>
              <w:t>„</w:t>
            </w:r>
            <w:r w:rsidR="004E5A4F" w:rsidRPr="005D2A7D">
              <w:rPr>
                <w:bCs/>
                <w:color w:val="000000"/>
              </w:rPr>
              <w:t xml:space="preserve">Проектиране и упражняване на авторски надзор на жилищна сграда: </w:t>
            </w:r>
            <w:r w:rsidR="004E5A4F" w:rsidRPr="005D2A7D">
              <w:rPr>
                <w:lang w:eastAsia="en-US"/>
              </w:rPr>
              <w:t>Златното кормило, Пещера, ул. „Цар Симеон„ №1 Вх. А и Вх. Б</w:t>
            </w:r>
            <w:r w:rsidR="002D550F" w:rsidRPr="005D2A7D">
              <w:rPr>
                <w:lang w:eastAsia="en-US"/>
              </w:rPr>
              <w:t xml:space="preserve">; </w:t>
            </w:r>
            <w:r w:rsidR="002D550F" w:rsidRPr="005D2A7D">
              <w:rPr>
                <w:b/>
                <w:bCs/>
                <w:lang w:eastAsia="en-US"/>
              </w:rPr>
              <w:t>ОБОСОБЕНА ПОЗИЦИЯ №2</w:t>
            </w:r>
            <w:r w:rsidR="00CE744B" w:rsidRPr="005D2A7D">
              <w:rPr>
                <w:b/>
                <w:bCs/>
                <w:lang w:eastAsia="en-US"/>
              </w:rPr>
              <w:t xml:space="preserve"> -</w:t>
            </w:r>
            <w:r w:rsidR="002D550F" w:rsidRPr="005D2A7D">
              <w:rPr>
                <w:lang w:eastAsia="en-US"/>
              </w:rPr>
              <w:t xml:space="preserve"> </w:t>
            </w:r>
            <w:r w:rsidR="00192A1B" w:rsidRPr="005D2A7D">
              <w:rPr>
                <w:lang w:eastAsia="en-US"/>
              </w:rPr>
              <w:t>„</w:t>
            </w:r>
            <w:r w:rsidR="00192A1B" w:rsidRPr="005D2A7D">
              <w:rPr>
                <w:bCs/>
                <w:color w:val="000000"/>
              </w:rPr>
              <w:t xml:space="preserve">Проектиране и упражняване на авторски надзор на жилищна сграда: </w:t>
            </w:r>
            <w:r w:rsidR="00192A1B" w:rsidRPr="005D2A7D">
              <w:rPr>
                <w:color w:val="333333"/>
                <w:shd w:val="clear" w:color="auto" w:fill="FFFFFF"/>
              </w:rPr>
              <w:t>Родопи, Пещера, ул. „Цар Борис I“ №6, Вх. А и Вх. Б</w:t>
            </w:r>
            <w:r w:rsidR="00CE744B" w:rsidRPr="005D2A7D">
              <w:rPr>
                <w:color w:val="333333"/>
                <w:shd w:val="clear" w:color="auto" w:fill="FFFFFF"/>
              </w:rPr>
              <w:t>“;</w:t>
            </w:r>
            <w:r w:rsidR="00192A1B" w:rsidRPr="005D2A7D">
              <w:rPr>
                <w:lang w:eastAsia="en-US"/>
              </w:rPr>
              <w:t xml:space="preserve"> </w:t>
            </w:r>
            <w:r w:rsidR="002D550F" w:rsidRPr="005D2A7D">
              <w:rPr>
                <w:b/>
                <w:bCs/>
                <w:lang w:eastAsia="en-US"/>
              </w:rPr>
              <w:t>ОБОСОБЕНА ПОЗИЦИЯ №3</w:t>
            </w:r>
            <w:r w:rsidR="002D550F" w:rsidRPr="005D2A7D">
              <w:rPr>
                <w:lang w:eastAsia="en-US"/>
              </w:rPr>
              <w:t xml:space="preserve"> – </w:t>
            </w:r>
            <w:r w:rsidR="00192A1B" w:rsidRPr="005D2A7D">
              <w:rPr>
                <w:lang w:eastAsia="en-US"/>
              </w:rPr>
              <w:t>„</w:t>
            </w:r>
            <w:r w:rsidR="00192A1B" w:rsidRPr="005D2A7D">
              <w:rPr>
                <w:bCs/>
                <w:color w:val="000000"/>
              </w:rPr>
              <w:t>Проектиране и упражняване на авторски надзор на жилищна сграда:</w:t>
            </w:r>
            <w:r w:rsidR="00192A1B" w:rsidRPr="005D2A7D">
              <w:rPr>
                <w:rFonts w:ascii="Arial" w:hAnsi="Arial" w:cs="Arial"/>
                <w:color w:val="333333"/>
                <w:sz w:val="23"/>
                <w:szCs w:val="23"/>
                <w:shd w:val="clear" w:color="auto" w:fill="FFFFFF"/>
              </w:rPr>
              <w:t xml:space="preserve"> </w:t>
            </w:r>
            <w:r w:rsidR="00192A1B" w:rsidRPr="005D2A7D">
              <w:rPr>
                <w:color w:val="333333"/>
                <w:shd w:val="clear" w:color="auto" w:fill="FFFFFF"/>
              </w:rPr>
              <w:t xml:space="preserve">Надежда, Пещера, ул. „Петър Стайков“ №2А и ул. „Никола </w:t>
            </w:r>
            <w:proofErr w:type="spellStart"/>
            <w:r w:rsidR="00192A1B" w:rsidRPr="005D2A7D">
              <w:rPr>
                <w:color w:val="333333"/>
                <w:shd w:val="clear" w:color="auto" w:fill="FFFFFF"/>
              </w:rPr>
              <w:t>Дуров</w:t>
            </w:r>
            <w:proofErr w:type="spellEnd"/>
            <w:r w:rsidR="00192A1B" w:rsidRPr="005D2A7D">
              <w:rPr>
                <w:color w:val="333333"/>
                <w:shd w:val="clear" w:color="auto" w:fill="FFFFFF"/>
              </w:rPr>
              <w:t>“ №10</w:t>
            </w:r>
            <w:r w:rsidR="00681D21" w:rsidRPr="005D2A7D">
              <w:rPr>
                <w:color w:val="333333"/>
                <w:shd w:val="clear" w:color="auto" w:fill="FFFFFF"/>
              </w:rPr>
              <w:t>“</w:t>
            </w:r>
            <w:r w:rsidR="00192A1B" w:rsidRPr="005D2A7D">
              <w:rPr>
                <w:color w:val="333333"/>
                <w:shd w:val="clear" w:color="auto" w:fill="FFFFFF"/>
              </w:rPr>
              <w:t xml:space="preserve">; </w:t>
            </w:r>
            <w:r w:rsidR="00192A1B" w:rsidRPr="005D2A7D">
              <w:rPr>
                <w:b/>
                <w:bCs/>
                <w:lang w:eastAsia="en-US"/>
              </w:rPr>
              <w:t>ОБОСОБЕНА ПОЗИЦИЯ №4</w:t>
            </w:r>
            <w:r w:rsidR="00192A1B" w:rsidRPr="005D2A7D">
              <w:rPr>
                <w:lang w:eastAsia="en-US"/>
              </w:rPr>
              <w:t xml:space="preserve"> – „</w:t>
            </w:r>
            <w:r w:rsidR="00192A1B" w:rsidRPr="005D2A7D">
              <w:rPr>
                <w:bCs/>
                <w:color w:val="000000"/>
              </w:rPr>
              <w:t>Проектиране и упражняване на авторски надзор на жилищна сграда:</w:t>
            </w:r>
            <w:r w:rsidR="00192A1B" w:rsidRPr="005D2A7D">
              <w:rPr>
                <w:b/>
                <w:bCs/>
                <w:lang w:eastAsia="en-US"/>
              </w:rPr>
              <w:t xml:space="preserve"> </w:t>
            </w:r>
            <w:r w:rsidR="00192A1B" w:rsidRPr="005D2A7D">
              <w:rPr>
                <w:color w:val="333333"/>
                <w:sz w:val="23"/>
                <w:szCs w:val="23"/>
                <w:shd w:val="clear" w:color="auto" w:fill="FFFFFF"/>
              </w:rPr>
              <w:t xml:space="preserve">Строител, ул. „Михаил Такев“ Бл. №3, Пещера“; </w:t>
            </w:r>
            <w:r w:rsidR="00192A1B" w:rsidRPr="005D2A7D">
              <w:rPr>
                <w:b/>
                <w:bCs/>
                <w:lang w:eastAsia="en-US"/>
              </w:rPr>
              <w:t>ОБОСОБЕНА ПОЗИЦИЯ №5</w:t>
            </w:r>
            <w:r w:rsidR="00192A1B" w:rsidRPr="005D2A7D">
              <w:rPr>
                <w:lang w:eastAsia="en-US"/>
              </w:rPr>
              <w:t xml:space="preserve"> – „</w:t>
            </w:r>
            <w:r w:rsidR="00192A1B" w:rsidRPr="005D2A7D">
              <w:rPr>
                <w:bCs/>
                <w:color w:val="000000"/>
              </w:rPr>
              <w:t>Проектиране и упражняване на авторски надзор на жилищна сграда:</w:t>
            </w:r>
            <w:r w:rsidR="00192A1B" w:rsidRPr="005D2A7D">
              <w:rPr>
                <w:rFonts w:ascii="Arial" w:hAnsi="Arial" w:cs="Arial"/>
                <w:color w:val="333333"/>
                <w:sz w:val="23"/>
                <w:szCs w:val="23"/>
                <w:shd w:val="clear" w:color="auto" w:fill="FFFFFF"/>
              </w:rPr>
              <w:t xml:space="preserve"> </w:t>
            </w:r>
            <w:r w:rsidR="00192A1B" w:rsidRPr="005D2A7D">
              <w:rPr>
                <w:color w:val="333333"/>
                <w:shd w:val="clear" w:color="auto" w:fill="FFFFFF"/>
              </w:rPr>
              <w:t xml:space="preserve">Бор, </w:t>
            </w:r>
            <w:proofErr w:type="spellStart"/>
            <w:r w:rsidR="00192A1B" w:rsidRPr="005D2A7D">
              <w:rPr>
                <w:color w:val="333333"/>
                <w:shd w:val="clear" w:color="auto" w:fill="FFFFFF"/>
              </w:rPr>
              <w:t>ул</w:t>
            </w:r>
            <w:proofErr w:type="spellEnd"/>
            <w:r w:rsidR="00192A1B" w:rsidRPr="005D2A7D">
              <w:rPr>
                <w:color w:val="333333"/>
                <w:shd w:val="clear" w:color="auto" w:fill="FFFFFF"/>
              </w:rPr>
              <w:t>.“Михаил Такев“ №1, Пещера</w:t>
            </w:r>
            <w:r w:rsidR="009D7127" w:rsidRPr="005D2A7D">
              <w:rPr>
                <w:color w:val="333333"/>
                <w:shd w:val="clear" w:color="auto" w:fill="FFFFFF"/>
              </w:rPr>
              <w:t>“</w:t>
            </w:r>
            <w:r w:rsidR="00192A1B" w:rsidRPr="005D2A7D">
              <w:rPr>
                <w:color w:val="333333"/>
                <w:shd w:val="clear" w:color="auto" w:fill="FFFFFF"/>
              </w:rPr>
              <w:t xml:space="preserve"> и </w:t>
            </w:r>
            <w:r w:rsidR="00192A1B" w:rsidRPr="005D2A7D">
              <w:rPr>
                <w:b/>
                <w:bCs/>
                <w:lang w:eastAsia="en-US"/>
              </w:rPr>
              <w:t>ОБОСОБЕНА ПОЗИЦИЯ №6</w:t>
            </w:r>
            <w:r w:rsidR="00192A1B" w:rsidRPr="005D2A7D">
              <w:rPr>
                <w:lang w:eastAsia="en-US"/>
              </w:rPr>
              <w:t xml:space="preserve"> – „</w:t>
            </w:r>
            <w:r w:rsidR="00192A1B" w:rsidRPr="005D2A7D">
              <w:rPr>
                <w:bCs/>
                <w:color w:val="000000"/>
              </w:rPr>
              <w:t>Проектиране и упражняване на авторски надзор на жилищна сграда:</w:t>
            </w:r>
            <w:r w:rsidR="00192A1B" w:rsidRPr="005D2A7D">
              <w:rPr>
                <w:color w:val="333333"/>
                <w:shd w:val="clear" w:color="auto" w:fill="FFFFFF"/>
              </w:rPr>
              <w:t xml:space="preserve"> Купена ,Пещера, ул. „Михаил Такев“ №37</w:t>
            </w:r>
            <w:r w:rsidR="009D7127" w:rsidRPr="005D2A7D">
              <w:rPr>
                <w:color w:val="333333"/>
                <w:shd w:val="clear" w:color="auto" w:fill="FFFFFF"/>
              </w:rPr>
              <w:t>“</w:t>
            </w:r>
            <w:r w:rsidR="00192A1B" w:rsidRPr="005D2A7D">
              <w:rPr>
                <w:color w:val="333333"/>
                <w:shd w:val="clear" w:color="auto" w:fill="FFFFFF"/>
              </w:rPr>
              <w:t>.</w:t>
            </w:r>
          </w:p>
        </w:tc>
      </w:tr>
    </w:tbl>
    <w:p w:rsidR="00124E9D" w:rsidRDefault="00124E9D" w:rsidP="002332F6">
      <w:pPr>
        <w:tabs>
          <w:tab w:val="left" w:pos="567"/>
        </w:tabs>
        <w:ind w:right="-1"/>
        <w:rPr>
          <w:lang w:eastAsia="en-US"/>
        </w:rPr>
      </w:pPr>
    </w:p>
    <w:p w:rsidR="005655F9" w:rsidRDefault="005655F9" w:rsidP="002332F6">
      <w:pPr>
        <w:tabs>
          <w:tab w:val="left" w:pos="567"/>
        </w:tabs>
        <w:ind w:right="-1"/>
        <w:rPr>
          <w:lang w:eastAsia="en-US"/>
        </w:rPr>
      </w:pPr>
    </w:p>
    <w:p w:rsidR="005655F9" w:rsidRDefault="005655F9" w:rsidP="002332F6">
      <w:pPr>
        <w:tabs>
          <w:tab w:val="left" w:pos="567"/>
        </w:tabs>
        <w:ind w:right="-1"/>
        <w:rPr>
          <w:lang w:eastAsia="en-US"/>
        </w:rPr>
      </w:pPr>
    </w:p>
    <w:p w:rsidR="005655F9" w:rsidRDefault="005655F9" w:rsidP="002332F6">
      <w:pPr>
        <w:tabs>
          <w:tab w:val="left" w:pos="567"/>
        </w:tabs>
        <w:ind w:right="-1"/>
        <w:rPr>
          <w:lang w:eastAsia="en-US"/>
        </w:rPr>
      </w:pPr>
    </w:p>
    <w:p w:rsidR="005655F9" w:rsidRPr="005D2A7D" w:rsidRDefault="005655F9" w:rsidP="002332F6">
      <w:pPr>
        <w:tabs>
          <w:tab w:val="left" w:pos="567"/>
        </w:tabs>
        <w:ind w:right="-1"/>
        <w:rPr>
          <w:lang w:eastAsia="en-US"/>
        </w:rPr>
      </w:pPr>
    </w:p>
    <w:p w:rsidR="00124E9D" w:rsidRPr="005D2A7D" w:rsidRDefault="00124E9D" w:rsidP="006C3941">
      <w:pPr>
        <w:pStyle w:val="10"/>
      </w:pPr>
      <w:bookmarkStart w:id="0" w:name="_Toc455940214"/>
      <w:r w:rsidRPr="005D2A7D">
        <w:lastRenderedPageBreak/>
        <w:t>ВЪЗЛАГАЩ ОРГАН</w:t>
      </w:r>
      <w:bookmarkEnd w:id="0"/>
    </w:p>
    <w:p w:rsidR="00124E9D" w:rsidRPr="005D2A7D" w:rsidRDefault="00124E9D" w:rsidP="00D73446">
      <w:pPr>
        <w:pStyle w:val="20"/>
      </w:pPr>
      <w:bookmarkStart w:id="1" w:name="_Toc455940215"/>
      <w:r w:rsidRPr="005D2A7D">
        <w:t>ВЪЗЛОЖИТЕЛ</w:t>
      </w:r>
      <w:bookmarkEnd w:id="1"/>
    </w:p>
    <w:p w:rsidR="00124E9D" w:rsidRPr="005D2A7D" w:rsidRDefault="00124E9D" w:rsidP="004D30CF">
      <w:pPr>
        <w:numPr>
          <w:ilvl w:val="2"/>
          <w:numId w:val="20"/>
        </w:numPr>
        <w:rPr>
          <w:lang w:eastAsia="en-US"/>
        </w:rPr>
      </w:pPr>
      <w:r w:rsidRPr="005D2A7D">
        <w:rPr>
          <w:lang w:eastAsia="en-US"/>
        </w:rPr>
        <w:t xml:space="preserve">Възложител на настоящата обществена поръчка е </w:t>
      </w:r>
      <w:r w:rsidRPr="005D2A7D">
        <w:rPr>
          <w:b/>
          <w:bCs/>
        </w:rPr>
        <w:t xml:space="preserve">Николай Йорданов </w:t>
      </w:r>
      <w:proofErr w:type="spellStart"/>
      <w:r w:rsidRPr="005D2A7D">
        <w:rPr>
          <w:b/>
          <w:bCs/>
        </w:rPr>
        <w:t>Зайчев</w:t>
      </w:r>
      <w:proofErr w:type="spellEnd"/>
      <w:r w:rsidRPr="005D2A7D">
        <w:rPr>
          <w:b/>
          <w:bCs/>
        </w:rPr>
        <w:t xml:space="preserve"> </w:t>
      </w:r>
      <w:r w:rsidRPr="005D2A7D">
        <w:rPr>
          <w:lang w:eastAsia="en-US"/>
        </w:rPr>
        <w:t xml:space="preserve">– </w:t>
      </w:r>
      <w:r w:rsidRPr="005D2A7D">
        <w:rPr>
          <w:b/>
          <w:bCs/>
          <w:lang w:eastAsia="en-US"/>
        </w:rPr>
        <w:t>кмет</w:t>
      </w:r>
      <w:r w:rsidRPr="005D2A7D">
        <w:rPr>
          <w:b/>
          <w:bCs/>
        </w:rPr>
        <w:t xml:space="preserve"> </w:t>
      </w:r>
      <w:r w:rsidRPr="005D2A7D">
        <w:rPr>
          <w:b/>
          <w:lang w:eastAsia="en-US"/>
        </w:rPr>
        <w:t>на</w:t>
      </w:r>
      <w:r w:rsidRPr="005D2A7D">
        <w:rPr>
          <w:lang w:eastAsia="en-US"/>
        </w:rPr>
        <w:t xml:space="preserve"> </w:t>
      </w:r>
      <w:r w:rsidRPr="005D2A7D">
        <w:rPr>
          <w:b/>
          <w:bCs/>
          <w:lang w:eastAsia="en-US"/>
        </w:rPr>
        <w:t>о</w:t>
      </w:r>
      <w:r w:rsidRPr="005D2A7D">
        <w:rPr>
          <w:b/>
          <w:bCs/>
        </w:rPr>
        <w:t xml:space="preserve">бщина Пещера </w:t>
      </w:r>
    </w:p>
    <w:p w:rsidR="00124E9D" w:rsidRPr="005D2A7D" w:rsidRDefault="00124E9D" w:rsidP="00D73446">
      <w:pPr>
        <w:pStyle w:val="20"/>
        <w:rPr>
          <w:lang w:eastAsia="en-US"/>
        </w:rPr>
      </w:pPr>
      <w:bookmarkStart w:id="2" w:name="_Toc455940216"/>
      <w:r w:rsidRPr="005D2A7D">
        <w:rPr>
          <w:lang w:eastAsia="en-US"/>
        </w:rPr>
        <w:t>НАИМЕНОВАНИЕ И АДРЕС</w:t>
      </w:r>
      <w:bookmarkEnd w:id="2"/>
    </w:p>
    <w:tbl>
      <w:tblPr>
        <w:tblW w:w="104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2876"/>
        <w:gridCol w:w="2268"/>
        <w:gridCol w:w="2693"/>
      </w:tblGrid>
      <w:tr w:rsidR="00124E9D" w:rsidRPr="005D2A7D">
        <w:tc>
          <w:tcPr>
            <w:tcW w:w="5457" w:type="dxa"/>
            <w:gridSpan w:val="2"/>
          </w:tcPr>
          <w:p w:rsidR="00124E9D" w:rsidRPr="005D2A7D" w:rsidRDefault="00124E9D" w:rsidP="00F2411E">
            <w:pPr>
              <w:tabs>
                <w:tab w:val="left" w:pos="567"/>
              </w:tabs>
              <w:ind w:right="-1"/>
              <w:rPr>
                <w:lang w:eastAsia="en-US"/>
              </w:rPr>
            </w:pPr>
            <w:r w:rsidRPr="005D2A7D">
              <w:rPr>
                <w:lang w:eastAsia="en-US"/>
              </w:rPr>
              <w:t xml:space="preserve">Наименование и адреси: </w:t>
            </w:r>
            <w:r w:rsidRPr="005D2A7D">
              <w:rPr>
                <w:b/>
                <w:bCs/>
                <w:lang w:eastAsia="en-US"/>
              </w:rPr>
              <w:t>о</w:t>
            </w:r>
            <w:r w:rsidRPr="005D2A7D">
              <w:rPr>
                <w:b/>
                <w:bCs/>
              </w:rPr>
              <w:t xml:space="preserve">бщина Пещера </w:t>
            </w:r>
          </w:p>
        </w:tc>
        <w:tc>
          <w:tcPr>
            <w:tcW w:w="4961" w:type="dxa"/>
            <w:gridSpan w:val="2"/>
          </w:tcPr>
          <w:p w:rsidR="00124E9D" w:rsidRPr="005D2A7D" w:rsidRDefault="00124E9D" w:rsidP="002332F6">
            <w:pPr>
              <w:ind w:right="-1"/>
              <w:rPr>
                <w:b/>
                <w:bCs/>
                <w:lang w:eastAsia="en-US"/>
              </w:rPr>
            </w:pPr>
            <w:r w:rsidRPr="005D2A7D">
              <w:rPr>
                <w:lang w:eastAsia="en-US"/>
              </w:rPr>
              <w:t xml:space="preserve">Национален регистрационен номер:  </w:t>
            </w:r>
            <w:r w:rsidRPr="005D2A7D">
              <w:rPr>
                <w:b/>
                <w:bCs/>
                <w:lang w:eastAsia="en-US"/>
              </w:rPr>
              <w:t>000351750</w:t>
            </w:r>
          </w:p>
        </w:tc>
      </w:tr>
      <w:tr w:rsidR="00124E9D" w:rsidRPr="005D2A7D">
        <w:tc>
          <w:tcPr>
            <w:tcW w:w="10418" w:type="dxa"/>
            <w:gridSpan w:val="4"/>
          </w:tcPr>
          <w:p w:rsidR="00124E9D" w:rsidRPr="005D2A7D" w:rsidRDefault="00124E9D" w:rsidP="002332F6">
            <w:pPr>
              <w:ind w:right="-1"/>
              <w:rPr>
                <w:lang w:eastAsia="en-US"/>
              </w:rPr>
            </w:pPr>
            <w:r w:rsidRPr="005D2A7D">
              <w:rPr>
                <w:lang w:eastAsia="en-US"/>
              </w:rPr>
              <w:t xml:space="preserve">Пощенски адрес: </w:t>
            </w:r>
            <w:r w:rsidRPr="005D2A7D">
              <w:rPr>
                <w:b/>
                <w:bCs/>
              </w:rPr>
              <w:t>ул. „Дойранска епопея“ №17</w:t>
            </w:r>
          </w:p>
        </w:tc>
      </w:tr>
      <w:tr w:rsidR="00124E9D" w:rsidRPr="005D2A7D">
        <w:tc>
          <w:tcPr>
            <w:tcW w:w="2581" w:type="dxa"/>
          </w:tcPr>
          <w:p w:rsidR="00124E9D" w:rsidRPr="005D2A7D" w:rsidRDefault="00124E9D" w:rsidP="002332F6">
            <w:pPr>
              <w:tabs>
                <w:tab w:val="left" w:pos="567"/>
              </w:tabs>
              <w:ind w:right="-1"/>
              <w:rPr>
                <w:b/>
                <w:bCs/>
                <w:lang w:eastAsia="en-US"/>
              </w:rPr>
            </w:pPr>
            <w:r w:rsidRPr="005D2A7D">
              <w:rPr>
                <w:lang w:eastAsia="en-US"/>
              </w:rPr>
              <w:t xml:space="preserve">Град: </w:t>
            </w:r>
            <w:r w:rsidR="00CE744B" w:rsidRPr="005D2A7D">
              <w:rPr>
                <w:b/>
                <w:bCs/>
                <w:lang w:eastAsia="en-US"/>
              </w:rPr>
              <w:t>г</w:t>
            </w:r>
            <w:r w:rsidRPr="005D2A7D">
              <w:rPr>
                <w:b/>
                <w:bCs/>
                <w:lang w:eastAsia="en-US"/>
              </w:rPr>
              <w:t>р. Пещера</w:t>
            </w:r>
          </w:p>
        </w:tc>
        <w:tc>
          <w:tcPr>
            <w:tcW w:w="2876" w:type="dxa"/>
          </w:tcPr>
          <w:p w:rsidR="00124E9D" w:rsidRPr="005D2A7D" w:rsidRDefault="00124E9D" w:rsidP="002332F6">
            <w:pPr>
              <w:tabs>
                <w:tab w:val="left" w:pos="567"/>
              </w:tabs>
              <w:ind w:right="-1"/>
              <w:rPr>
                <w:b/>
                <w:bCs/>
                <w:lang w:eastAsia="en-US"/>
              </w:rPr>
            </w:pPr>
            <w:r w:rsidRPr="005D2A7D">
              <w:rPr>
                <w:lang w:eastAsia="en-US"/>
              </w:rPr>
              <w:t xml:space="preserve">Код: </w:t>
            </w:r>
            <w:proofErr w:type="spellStart"/>
            <w:r w:rsidRPr="005D2A7D">
              <w:rPr>
                <w:lang w:eastAsia="en-US"/>
              </w:rPr>
              <w:t>NUTS</w:t>
            </w:r>
            <w:proofErr w:type="spellEnd"/>
            <w:r w:rsidRPr="005D2A7D">
              <w:rPr>
                <w:lang w:eastAsia="en-US"/>
              </w:rPr>
              <w:t xml:space="preserve">: </w:t>
            </w:r>
            <w:r w:rsidRPr="005D2A7D">
              <w:rPr>
                <w:b/>
                <w:bCs/>
                <w:lang w:eastAsia="en-US"/>
              </w:rPr>
              <w:t>BG423</w:t>
            </w:r>
          </w:p>
        </w:tc>
        <w:tc>
          <w:tcPr>
            <w:tcW w:w="2268" w:type="dxa"/>
          </w:tcPr>
          <w:p w:rsidR="00124E9D" w:rsidRPr="005D2A7D" w:rsidRDefault="00124E9D" w:rsidP="002332F6">
            <w:pPr>
              <w:tabs>
                <w:tab w:val="left" w:pos="567"/>
              </w:tabs>
              <w:ind w:right="-1"/>
              <w:rPr>
                <w:b/>
                <w:bCs/>
                <w:lang w:eastAsia="en-US"/>
              </w:rPr>
            </w:pPr>
            <w:r w:rsidRPr="005D2A7D">
              <w:rPr>
                <w:lang w:eastAsia="en-US"/>
              </w:rPr>
              <w:t xml:space="preserve">Пощенски код: </w:t>
            </w:r>
            <w:r w:rsidRPr="005D2A7D">
              <w:rPr>
                <w:b/>
                <w:bCs/>
                <w:lang w:eastAsia="en-US"/>
              </w:rPr>
              <w:t>4550</w:t>
            </w:r>
          </w:p>
        </w:tc>
        <w:tc>
          <w:tcPr>
            <w:tcW w:w="2693" w:type="dxa"/>
          </w:tcPr>
          <w:p w:rsidR="00124E9D" w:rsidRPr="005D2A7D" w:rsidRDefault="00124E9D" w:rsidP="002332F6">
            <w:pPr>
              <w:tabs>
                <w:tab w:val="left" w:pos="567"/>
              </w:tabs>
              <w:ind w:right="-1"/>
              <w:rPr>
                <w:b/>
                <w:bCs/>
                <w:lang w:eastAsia="en-US"/>
              </w:rPr>
            </w:pPr>
            <w:r w:rsidRPr="005D2A7D">
              <w:rPr>
                <w:lang w:eastAsia="en-US"/>
              </w:rPr>
              <w:t xml:space="preserve">Държава: </w:t>
            </w:r>
            <w:r w:rsidRPr="005D2A7D">
              <w:rPr>
                <w:b/>
                <w:bCs/>
                <w:lang w:eastAsia="en-US"/>
              </w:rPr>
              <w:t>Р. България</w:t>
            </w:r>
          </w:p>
        </w:tc>
      </w:tr>
      <w:tr w:rsidR="00124E9D" w:rsidRPr="005D2A7D">
        <w:tc>
          <w:tcPr>
            <w:tcW w:w="5457" w:type="dxa"/>
            <w:gridSpan w:val="2"/>
          </w:tcPr>
          <w:p w:rsidR="00124E9D" w:rsidRPr="005D2A7D" w:rsidRDefault="00124E9D" w:rsidP="002332F6">
            <w:pPr>
              <w:tabs>
                <w:tab w:val="left" w:pos="567"/>
              </w:tabs>
              <w:ind w:right="-1"/>
              <w:rPr>
                <w:lang w:eastAsia="en-US"/>
              </w:rPr>
            </w:pPr>
            <w:r w:rsidRPr="005D2A7D">
              <w:rPr>
                <w:lang w:eastAsia="en-US"/>
              </w:rPr>
              <w:t xml:space="preserve">Лице за контакт: </w:t>
            </w:r>
            <w:r w:rsidRPr="005D2A7D">
              <w:rPr>
                <w:b/>
                <w:bCs/>
              </w:rPr>
              <w:t>Веселин Джелатов</w:t>
            </w:r>
          </w:p>
        </w:tc>
        <w:tc>
          <w:tcPr>
            <w:tcW w:w="4961" w:type="dxa"/>
            <w:gridSpan w:val="2"/>
          </w:tcPr>
          <w:p w:rsidR="00124E9D" w:rsidRPr="005D2A7D" w:rsidRDefault="00124E9D" w:rsidP="002332F6">
            <w:pPr>
              <w:tabs>
                <w:tab w:val="left" w:pos="567"/>
              </w:tabs>
              <w:ind w:right="-1"/>
              <w:rPr>
                <w:lang w:eastAsia="en-US"/>
              </w:rPr>
            </w:pPr>
            <w:r w:rsidRPr="005D2A7D">
              <w:rPr>
                <w:lang w:eastAsia="en-US"/>
              </w:rPr>
              <w:t xml:space="preserve">Телефон:  </w:t>
            </w:r>
            <w:r w:rsidRPr="005D2A7D">
              <w:rPr>
                <w:b/>
                <w:bCs/>
              </w:rPr>
              <w:t>+359 878 557443</w:t>
            </w:r>
          </w:p>
        </w:tc>
      </w:tr>
      <w:tr w:rsidR="00124E9D" w:rsidRPr="005D2A7D">
        <w:tc>
          <w:tcPr>
            <w:tcW w:w="5457" w:type="dxa"/>
            <w:gridSpan w:val="2"/>
          </w:tcPr>
          <w:p w:rsidR="00124E9D" w:rsidRPr="005D2A7D" w:rsidRDefault="00124E9D" w:rsidP="002332F6">
            <w:pPr>
              <w:tabs>
                <w:tab w:val="left" w:pos="567"/>
              </w:tabs>
              <w:ind w:right="-1"/>
              <w:rPr>
                <w:lang w:eastAsia="en-US"/>
              </w:rPr>
            </w:pPr>
            <w:r w:rsidRPr="005D2A7D">
              <w:rPr>
                <w:lang w:eastAsia="en-US"/>
              </w:rPr>
              <w:t xml:space="preserve">Електронна поща:  </w:t>
            </w:r>
            <w:hyperlink r:id="rId8" w:history="1">
              <w:r w:rsidRPr="005D2A7D">
                <w:rPr>
                  <w:rStyle w:val="ae"/>
                  <w:b/>
                  <w:bCs/>
                  <w:sz w:val="22"/>
                  <w:szCs w:val="22"/>
                </w:rPr>
                <w:t>efspop@outlook.com</w:t>
              </w:r>
            </w:hyperlink>
          </w:p>
        </w:tc>
        <w:tc>
          <w:tcPr>
            <w:tcW w:w="4961" w:type="dxa"/>
            <w:gridSpan w:val="2"/>
          </w:tcPr>
          <w:p w:rsidR="00124E9D" w:rsidRPr="005D2A7D" w:rsidRDefault="00124E9D" w:rsidP="002332F6">
            <w:pPr>
              <w:tabs>
                <w:tab w:val="left" w:pos="567"/>
              </w:tabs>
              <w:ind w:right="-1"/>
              <w:rPr>
                <w:lang w:eastAsia="en-US"/>
              </w:rPr>
            </w:pPr>
            <w:r w:rsidRPr="005D2A7D">
              <w:rPr>
                <w:lang w:eastAsia="en-US"/>
              </w:rPr>
              <w:t xml:space="preserve">Факс:  </w:t>
            </w:r>
            <w:r w:rsidRPr="005D2A7D">
              <w:rPr>
                <w:b/>
                <w:bCs/>
              </w:rPr>
              <w:t>+359 350 64165_</w:t>
            </w:r>
          </w:p>
        </w:tc>
      </w:tr>
      <w:tr w:rsidR="00124E9D" w:rsidRPr="005D2A7D">
        <w:tc>
          <w:tcPr>
            <w:tcW w:w="10418" w:type="dxa"/>
            <w:gridSpan w:val="4"/>
          </w:tcPr>
          <w:p w:rsidR="00124E9D" w:rsidRPr="005D2A7D" w:rsidRDefault="00124E9D" w:rsidP="002332F6">
            <w:pPr>
              <w:tabs>
                <w:tab w:val="left" w:pos="567"/>
              </w:tabs>
              <w:ind w:right="-1"/>
              <w:rPr>
                <w:lang w:eastAsia="en-US"/>
              </w:rPr>
            </w:pPr>
            <w:r w:rsidRPr="005D2A7D">
              <w:rPr>
                <w:lang w:eastAsia="en-US"/>
              </w:rPr>
              <w:t>Интернет адрес/и</w:t>
            </w:r>
          </w:p>
          <w:p w:rsidR="00124E9D" w:rsidRPr="005D2A7D" w:rsidRDefault="00124E9D" w:rsidP="002332F6">
            <w:pPr>
              <w:tabs>
                <w:tab w:val="left" w:pos="567"/>
              </w:tabs>
              <w:ind w:right="-1"/>
              <w:rPr>
                <w:lang w:eastAsia="en-US"/>
              </w:rPr>
            </w:pPr>
            <w:r w:rsidRPr="005D2A7D">
              <w:rPr>
                <w:lang w:eastAsia="en-US"/>
              </w:rPr>
              <w:t>Основен адрес (</w:t>
            </w:r>
            <w:proofErr w:type="spellStart"/>
            <w:r w:rsidRPr="005D2A7D">
              <w:rPr>
                <w:lang w:eastAsia="en-US"/>
              </w:rPr>
              <w:t>URL</w:t>
            </w:r>
            <w:proofErr w:type="spellEnd"/>
            <w:r w:rsidRPr="005D2A7D">
              <w:rPr>
                <w:lang w:eastAsia="en-US"/>
              </w:rPr>
              <w:t xml:space="preserve">):  </w:t>
            </w:r>
            <w:hyperlink r:id="rId9" w:history="1">
              <w:r w:rsidRPr="005D2A7D">
                <w:rPr>
                  <w:rStyle w:val="ae"/>
                  <w:b/>
                  <w:bCs/>
                  <w:sz w:val="22"/>
                  <w:szCs w:val="22"/>
                </w:rPr>
                <w:t>http://www.peshtera.bg</w:t>
              </w:r>
            </w:hyperlink>
          </w:p>
          <w:p w:rsidR="00124E9D" w:rsidRPr="005D2A7D" w:rsidRDefault="00124E9D" w:rsidP="002332F6">
            <w:pPr>
              <w:tabs>
                <w:tab w:val="left" w:pos="567"/>
              </w:tabs>
              <w:ind w:right="-1"/>
              <w:rPr>
                <w:lang w:eastAsia="en-US"/>
              </w:rPr>
            </w:pPr>
            <w:r w:rsidRPr="005D2A7D">
              <w:rPr>
                <w:lang w:eastAsia="en-US"/>
              </w:rPr>
              <w:t>Адрес на профила на купувача (</w:t>
            </w:r>
            <w:proofErr w:type="spellStart"/>
            <w:r w:rsidRPr="005D2A7D">
              <w:rPr>
                <w:lang w:eastAsia="en-US"/>
              </w:rPr>
              <w:t>URL</w:t>
            </w:r>
            <w:proofErr w:type="spellEnd"/>
            <w:r w:rsidRPr="005D2A7D">
              <w:rPr>
                <w:lang w:eastAsia="en-US"/>
              </w:rPr>
              <w:t xml:space="preserve">):  </w:t>
            </w:r>
            <w:hyperlink r:id="rId10" w:history="1">
              <w:r w:rsidRPr="005D2A7D">
                <w:rPr>
                  <w:rStyle w:val="ae"/>
                  <w:b/>
                  <w:bCs/>
                  <w:sz w:val="22"/>
                  <w:szCs w:val="22"/>
                </w:rPr>
                <w:t>http://op.peshtera.bg</w:t>
              </w:r>
            </w:hyperlink>
          </w:p>
        </w:tc>
      </w:tr>
    </w:tbl>
    <w:p w:rsidR="00124E9D" w:rsidRPr="005D2A7D" w:rsidRDefault="00124E9D" w:rsidP="002332F6">
      <w:pPr>
        <w:tabs>
          <w:tab w:val="left" w:pos="567"/>
        </w:tabs>
        <w:ind w:right="-1"/>
        <w:rPr>
          <w:lang w:eastAsia="en-US"/>
        </w:rPr>
      </w:pPr>
    </w:p>
    <w:p w:rsidR="00124E9D" w:rsidRPr="005D2A7D" w:rsidRDefault="00124E9D" w:rsidP="006C3941">
      <w:pPr>
        <w:pStyle w:val="10"/>
      </w:pPr>
      <w:bookmarkStart w:id="3" w:name="_Toc455940217"/>
      <w:r w:rsidRPr="005D2A7D">
        <w:t>ПРЕДМЕТ</w:t>
      </w:r>
      <w:bookmarkEnd w:id="3"/>
    </w:p>
    <w:p w:rsidR="00124E9D" w:rsidRPr="00D73446" w:rsidRDefault="00124E9D" w:rsidP="005655F9">
      <w:pPr>
        <w:pStyle w:val="20"/>
        <w:rPr>
          <w:lang w:eastAsia="en-US"/>
        </w:rPr>
      </w:pPr>
      <w:bookmarkStart w:id="4" w:name="_Toc455940218"/>
      <w:r w:rsidRPr="00D73446">
        <w:rPr>
          <w:lang w:eastAsia="en-US"/>
        </w:rPr>
        <w:t>ОБЕКТ НА ПОРЪЧКА:</w:t>
      </w:r>
      <w:bookmarkEnd w:id="4"/>
      <w:r w:rsidRPr="00D73446">
        <w:rPr>
          <w:lang w:eastAsia="en-US"/>
        </w:rPr>
        <w:t xml:space="preserve"> </w:t>
      </w:r>
    </w:p>
    <w:p w:rsidR="00124E9D" w:rsidRPr="005D2A7D" w:rsidRDefault="00124E9D" w:rsidP="004D30CF">
      <w:pPr>
        <w:numPr>
          <w:ilvl w:val="2"/>
          <w:numId w:val="20"/>
        </w:numPr>
      </w:pPr>
      <w:r w:rsidRPr="005D2A7D">
        <w:t>УСЛУГА</w:t>
      </w:r>
    </w:p>
    <w:p w:rsidR="00124E9D" w:rsidRPr="00D73446" w:rsidRDefault="00124E9D" w:rsidP="005655F9">
      <w:pPr>
        <w:pStyle w:val="20"/>
        <w:rPr>
          <w:lang w:eastAsia="en-US"/>
        </w:rPr>
      </w:pPr>
      <w:bookmarkStart w:id="5" w:name="_Toc455940219"/>
      <w:r w:rsidRPr="00D73446">
        <w:rPr>
          <w:lang w:eastAsia="en-US"/>
        </w:rPr>
        <w:t>ОБЩА ПРОГНОЗНА СТОЙНОСТ НА ПОРЪЧКАТА:</w:t>
      </w:r>
      <w:bookmarkEnd w:id="5"/>
      <w:r w:rsidRPr="00D73446">
        <w:rPr>
          <w:lang w:eastAsia="en-US"/>
        </w:rPr>
        <w:t xml:space="preserve"> </w:t>
      </w:r>
    </w:p>
    <w:p w:rsidR="00124E9D" w:rsidRPr="005D2A7D" w:rsidRDefault="00124E9D" w:rsidP="004D30CF">
      <w:pPr>
        <w:numPr>
          <w:ilvl w:val="2"/>
          <w:numId w:val="20"/>
        </w:numPr>
        <w:rPr>
          <w:b/>
        </w:rPr>
      </w:pPr>
      <w:r w:rsidRPr="005D2A7D">
        <w:t xml:space="preserve">Стойност, без да се включва ДДС: </w:t>
      </w:r>
      <w:r w:rsidR="00CE744B" w:rsidRPr="005D2A7D">
        <w:rPr>
          <w:b/>
        </w:rPr>
        <w:t xml:space="preserve">66 639,60 </w:t>
      </w:r>
      <w:r w:rsidRPr="005D2A7D">
        <w:rPr>
          <w:b/>
          <w:bCs/>
        </w:rPr>
        <w:t>лв.</w:t>
      </w:r>
    </w:p>
    <w:p w:rsidR="00CE744B" w:rsidRPr="005D2A7D" w:rsidRDefault="00124E9D" w:rsidP="004D30CF">
      <w:pPr>
        <w:numPr>
          <w:ilvl w:val="3"/>
          <w:numId w:val="20"/>
        </w:numPr>
        <w:rPr>
          <w:lang w:eastAsia="en-US"/>
        </w:rPr>
      </w:pPr>
      <w:r w:rsidRPr="005D2A7D">
        <w:rPr>
          <w:lang w:eastAsia="en-US"/>
        </w:rPr>
        <w:t xml:space="preserve">За </w:t>
      </w:r>
      <w:r w:rsidRPr="005D2A7D">
        <w:rPr>
          <w:b/>
          <w:bCs/>
          <w:lang w:eastAsia="en-US"/>
        </w:rPr>
        <w:t>ОБОСОБЕНА ПОЗИЦИЯ №1</w:t>
      </w:r>
      <w:r w:rsidRPr="005D2A7D">
        <w:rPr>
          <w:lang w:eastAsia="en-US"/>
        </w:rPr>
        <w:t xml:space="preserve"> </w:t>
      </w:r>
      <w:r w:rsidR="00CE744B" w:rsidRPr="005D2A7D">
        <w:rPr>
          <w:lang w:eastAsia="en-US"/>
        </w:rPr>
        <w:t>„Проектиране и упражняване на авторски надзор на жилищна сграда: Златното кормило, Пещера, ул. „Цар Симеон„ №1 Вх. А и Вх. Б“</w:t>
      </w:r>
      <w:r w:rsidR="00DA094E" w:rsidRPr="005D2A7D">
        <w:rPr>
          <w:lang w:eastAsia="en-US"/>
        </w:rPr>
        <w:t xml:space="preserve"> </w:t>
      </w:r>
      <w:r w:rsidR="00CE744B" w:rsidRPr="005D2A7D">
        <w:rPr>
          <w:lang w:eastAsia="en-US"/>
        </w:rPr>
        <w:t>, стойността се формира, както следва:</w:t>
      </w:r>
    </w:p>
    <w:p w:rsidR="0006653B" w:rsidRPr="005D2A7D" w:rsidRDefault="00CE744B" w:rsidP="004D30CF">
      <w:pPr>
        <w:numPr>
          <w:ilvl w:val="4"/>
          <w:numId w:val="20"/>
        </w:numPr>
        <w:spacing w:line="0" w:lineRule="atLeast"/>
      </w:pPr>
      <w:r w:rsidRPr="005D2A7D">
        <w:rPr>
          <w:lang w:eastAsia="en-US"/>
        </w:rPr>
        <w:t xml:space="preserve"> </w:t>
      </w:r>
      <w:r w:rsidR="0006653B" w:rsidRPr="005D2A7D">
        <w:t>ДЕЙНОСТ №1 - ИЗГОТВЯНЕ НА РАБОТЕН ИНВЕСТИЦИОНЕН ПРОЕКТ, стойността е 17095,25 лв. без ДДС;</w:t>
      </w:r>
    </w:p>
    <w:p w:rsidR="0006653B" w:rsidRPr="005D2A7D" w:rsidRDefault="0006653B" w:rsidP="004D30CF">
      <w:pPr>
        <w:numPr>
          <w:ilvl w:val="4"/>
          <w:numId w:val="20"/>
        </w:numPr>
        <w:spacing w:line="0" w:lineRule="atLeast"/>
      </w:pPr>
      <w:r w:rsidRPr="005D2A7D">
        <w:t xml:space="preserve">ДЕЙНОСТ №2 – ОСЪЩЕСТВЯВАНЕ НА АВТОРСКИ НАДЗОР, стойността е 3052,72 лв. без ДДС; </w:t>
      </w:r>
    </w:p>
    <w:p w:rsidR="00CE744B" w:rsidRPr="005D2A7D" w:rsidRDefault="00CE744B" w:rsidP="004D30CF">
      <w:pPr>
        <w:numPr>
          <w:ilvl w:val="3"/>
          <w:numId w:val="20"/>
        </w:numPr>
        <w:rPr>
          <w:lang w:eastAsia="en-US"/>
        </w:rPr>
      </w:pPr>
      <w:r w:rsidRPr="005D2A7D">
        <w:rPr>
          <w:b/>
          <w:lang w:eastAsia="en-US"/>
        </w:rPr>
        <w:t>ОБОСОБЕНА ПОЗИЦИЯ №2</w:t>
      </w:r>
      <w:r w:rsidRPr="005D2A7D">
        <w:rPr>
          <w:lang w:eastAsia="en-US"/>
        </w:rPr>
        <w:t xml:space="preserve"> - „Проектиране и упражняване на авторски надзор на жилищна сграда: Родопи, Пещера, ул. „Цар Борис I“ №6, Вх. А и Вх. Б“, стойността се формира, както следва:</w:t>
      </w:r>
    </w:p>
    <w:p w:rsidR="0006653B" w:rsidRPr="005D2A7D" w:rsidRDefault="00CE744B" w:rsidP="004D30CF">
      <w:pPr>
        <w:numPr>
          <w:ilvl w:val="4"/>
          <w:numId w:val="20"/>
        </w:numPr>
        <w:rPr>
          <w:lang w:eastAsia="en-US"/>
        </w:rPr>
      </w:pPr>
      <w:r w:rsidRPr="005D2A7D">
        <w:rPr>
          <w:lang w:eastAsia="en-US"/>
        </w:rPr>
        <w:t xml:space="preserve"> </w:t>
      </w:r>
      <w:r w:rsidR="0006653B" w:rsidRPr="005D2A7D">
        <w:rPr>
          <w:lang w:eastAsia="en-US"/>
        </w:rPr>
        <w:t>ДЕЙНОСТ №1 - ИЗГОТВЯНЕ НА РАБОТЕН ИНВЕСТИЦИОНЕН ПРОЕКТ, стойността е 15654,61 лв. без ДДС;</w:t>
      </w:r>
    </w:p>
    <w:p w:rsidR="0006653B" w:rsidRPr="005D2A7D" w:rsidRDefault="0006653B" w:rsidP="004D30CF">
      <w:pPr>
        <w:numPr>
          <w:ilvl w:val="4"/>
          <w:numId w:val="20"/>
        </w:numPr>
        <w:rPr>
          <w:lang w:eastAsia="en-US"/>
        </w:rPr>
      </w:pPr>
      <w:r w:rsidRPr="005D2A7D">
        <w:rPr>
          <w:lang w:eastAsia="en-US"/>
        </w:rPr>
        <w:t xml:space="preserve">ДЕЙНОСТ №2 – ОСЪЩЕСТВЯВАНЕ НА АВТОРСКИ НАДЗОР, стойността е 2795,47 лв. без ДДС; </w:t>
      </w:r>
    </w:p>
    <w:p w:rsidR="0006653B" w:rsidRPr="005D2A7D" w:rsidRDefault="00CE744B" w:rsidP="004D30CF">
      <w:pPr>
        <w:numPr>
          <w:ilvl w:val="3"/>
          <w:numId w:val="20"/>
        </w:numPr>
        <w:rPr>
          <w:lang w:eastAsia="en-US"/>
        </w:rPr>
      </w:pPr>
      <w:r w:rsidRPr="005D2A7D">
        <w:rPr>
          <w:b/>
          <w:lang w:eastAsia="en-US"/>
        </w:rPr>
        <w:t>ОБОСОБЕНА ПОЗИЦИЯ №3</w:t>
      </w:r>
      <w:r w:rsidRPr="005D2A7D">
        <w:rPr>
          <w:lang w:eastAsia="en-US"/>
        </w:rPr>
        <w:t xml:space="preserve"> – „Проектиране и упражняване на авторски надзор на жилищна сграда: Надежда, Пещера, ул. „Петър Стайков“ №2А и ул. „Никола </w:t>
      </w:r>
      <w:proofErr w:type="spellStart"/>
      <w:r w:rsidRPr="005D2A7D">
        <w:rPr>
          <w:lang w:eastAsia="en-US"/>
        </w:rPr>
        <w:t>Дуров</w:t>
      </w:r>
      <w:proofErr w:type="spellEnd"/>
      <w:r w:rsidRPr="005D2A7D">
        <w:rPr>
          <w:lang w:eastAsia="en-US"/>
        </w:rPr>
        <w:t>“ №10</w:t>
      </w:r>
      <w:r w:rsidR="0006653B" w:rsidRPr="005D2A7D">
        <w:rPr>
          <w:lang w:eastAsia="en-US"/>
        </w:rPr>
        <w:t>“, стойността се формира, както следва:</w:t>
      </w:r>
    </w:p>
    <w:p w:rsidR="0006653B" w:rsidRPr="005D2A7D" w:rsidRDefault="0006653B" w:rsidP="004D30CF">
      <w:pPr>
        <w:numPr>
          <w:ilvl w:val="4"/>
          <w:numId w:val="20"/>
        </w:numPr>
        <w:rPr>
          <w:lang w:eastAsia="en-US"/>
        </w:rPr>
      </w:pPr>
      <w:r w:rsidRPr="005D2A7D">
        <w:rPr>
          <w:lang w:eastAsia="en-US"/>
        </w:rPr>
        <w:t>ДЕЙНОСТ №1 - ИЗГОТВЯНЕ НА РАБОТЕН ИНВЕСТИЦИОНЕН ПРОЕКТ, стойността е 3499,66 лв. без ДДС;</w:t>
      </w:r>
    </w:p>
    <w:p w:rsidR="0006653B" w:rsidRPr="005D2A7D" w:rsidRDefault="0006653B" w:rsidP="004D30CF">
      <w:pPr>
        <w:numPr>
          <w:ilvl w:val="4"/>
          <w:numId w:val="20"/>
        </w:numPr>
        <w:rPr>
          <w:lang w:eastAsia="en-US"/>
        </w:rPr>
      </w:pPr>
      <w:r w:rsidRPr="005D2A7D">
        <w:rPr>
          <w:lang w:eastAsia="en-US"/>
        </w:rPr>
        <w:t xml:space="preserve">ДЕЙНОСТ №2 – ОСЪЩЕСТВЯВАНЕ НА АВТОРСКИ НАДЗОР, стойността е 624,94 лв. без ДДС; </w:t>
      </w:r>
    </w:p>
    <w:p w:rsidR="0006653B" w:rsidRPr="005D2A7D" w:rsidRDefault="00CE744B" w:rsidP="004D30CF">
      <w:pPr>
        <w:numPr>
          <w:ilvl w:val="3"/>
          <w:numId w:val="20"/>
        </w:numPr>
        <w:rPr>
          <w:lang w:eastAsia="en-US"/>
        </w:rPr>
      </w:pPr>
      <w:r w:rsidRPr="005D2A7D">
        <w:rPr>
          <w:b/>
          <w:lang w:eastAsia="en-US"/>
        </w:rPr>
        <w:lastRenderedPageBreak/>
        <w:t>ОБОСОБЕНА ПОЗИЦИЯ №4</w:t>
      </w:r>
      <w:r w:rsidRPr="005D2A7D">
        <w:rPr>
          <w:lang w:eastAsia="en-US"/>
        </w:rPr>
        <w:t xml:space="preserve"> – „Проектиране и упражняване на авторски надзор на жилищна сграда: Строител, ул. „Михаил Такев“ Бл. №3, Пещера“</w:t>
      </w:r>
      <w:r w:rsidR="0006653B" w:rsidRPr="005D2A7D">
        <w:rPr>
          <w:lang w:eastAsia="en-US"/>
        </w:rPr>
        <w:t>, стойността се формира, както следва:</w:t>
      </w:r>
    </w:p>
    <w:p w:rsidR="0006653B" w:rsidRPr="005D2A7D" w:rsidRDefault="00CE744B" w:rsidP="004D30CF">
      <w:pPr>
        <w:numPr>
          <w:ilvl w:val="4"/>
          <w:numId w:val="20"/>
        </w:numPr>
        <w:rPr>
          <w:lang w:eastAsia="en-US"/>
        </w:rPr>
      </w:pPr>
      <w:r w:rsidRPr="005D2A7D">
        <w:rPr>
          <w:lang w:eastAsia="en-US"/>
        </w:rPr>
        <w:t xml:space="preserve"> </w:t>
      </w:r>
      <w:r w:rsidR="0006653B" w:rsidRPr="005D2A7D">
        <w:rPr>
          <w:lang w:eastAsia="en-US"/>
        </w:rPr>
        <w:t xml:space="preserve">ДЕЙНОСТ №1 - ИЗГОТВЯНЕ НА РАБОТЕН ИНВЕСТИЦИОНЕН ПРОЕКТ, стойността е </w:t>
      </w:r>
      <w:r w:rsidR="00AD5812" w:rsidRPr="005D2A7D">
        <w:rPr>
          <w:lang w:eastAsia="en-US"/>
        </w:rPr>
        <w:t>7742,35</w:t>
      </w:r>
      <w:r w:rsidR="0006653B" w:rsidRPr="005D2A7D">
        <w:rPr>
          <w:lang w:eastAsia="en-US"/>
        </w:rPr>
        <w:t xml:space="preserve"> лв. без ДДС;</w:t>
      </w:r>
    </w:p>
    <w:p w:rsidR="0006653B" w:rsidRPr="005D2A7D" w:rsidRDefault="0006653B" w:rsidP="004D30CF">
      <w:pPr>
        <w:numPr>
          <w:ilvl w:val="4"/>
          <w:numId w:val="20"/>
        </w:numPr>
        <w:rPr>
          <w:lang w:eastAsia="en-US"/>
        </w:rPr>
      </w:pPr>
      <w:r w:rsidRPr="005D2A7D">
        <w:rPr>
          <w:lang w:eastAsia="en-US"/>
        </w:rPr>
        <w:t xml:space="preserve">ДЕЙНОСТ №2 – ОСЪЩЕСТВЯВАНЕ НА АВТОРСКИ НАДЗОР, стойността е </w:t>
      </w:r>
      <w:r w:rsidR="00AD5812" w:rsidRPr="005D2A7D">
        <w:rPr>
          <w:lang w:eastAsia="en-US"/>
        </w:rPr>
        <w:t>1382,56</w:t>
      </w:r>
      <w:r w:rsidRPr="005D2A7D">
        <w:rPr>
          <w:lang w:eastAsia="en-US"/>
        </w:rPr>
        <w:t xml:space="preserve"> лв. без ДДС; </w:t>
      </w:r>
    </w:p>
    <w:p w:rsidR="00AD5812" w:rsidRPr="005D2A7D" w:rsidRDefault="00CE744B" w:rsidP="004D30CF">
      <w:pPr>
        <w:numPr>
          <w:ilvl w:val="3"/>
          <w:numId w:val="20"/>
        </w:numPr>
        <w:rPr>
          <w:lang w:eastAsia="en-US"/>
        </w:rPr>
      </w:pPr>
      <w:r w:rsidRPr="005D2A7D">
        <w:rPr>
          <w:b/>
          <w:lang w:eastAsia="en-US"/>
        </w:rPr>
        <w:t>ОБОСОБЕНА ПОЗИЦИЯ №5</w:t>
      </w:r>
      <w:r w:rsidRPr="005D2A7D">
        <w:rPr>
          <w:lang w:eastAsia="en-US"/>
        </w:rPr>
        <w:t xml:space="preserve"> – „Проектиране и упражняване на авторски надзор на жилищна сграда: Бор, </w:t>
      </w:r>
      <w:proofErr w:type="spellStart"/>
      <w:r w:rsidRPr="005D2A7D">
        <w:rPr>
          <w:lang w:eastAsia="en-US"/>
        </w:rPr>
        <w:t>ул</w:t>
      </w:r>
      <w:proofErr w:type="spellEnd"/>
      <w:r w:rsidRPr="005D2A7D">
        <w:rPr>
          <w:lang w:eastAsia="en-US"/>
        </w:rPr>
        <w:t>.“Михаил Такев“ №1, Пещера</w:t>
      </w:r>
      <w:r w:rsidR="00AD5812" w:rsidRPr="005D2A7D">
        <w:rPr>
          <w:lang w:eastAsia="en-US"/>
        </w:rPr>
        <w:t>“, стойността се формира, както следва:</w:t>
      </w:r>
    </w:p>
    <w:p w:rsidR="00AD5812" w:rsidRPr="005D2A7D" w:rsidRDefault="00CE744B" w:rsidP="004D30CF">
      <w:pPr>
        <w:numPr>
          <w:ilvl w:val="4"/>
          <w:numId w:val="20"/>
        </w:numPr>
        <w:rPr>
          <w:lang w:eastAsia="en-US"/>
        </w:rPr>
      </w:pPr>
      <w:r w:rsidRPr="005D2A7D">
        <w:rPr>
          <w:lang w:eastAsia="en-US"/>
        </w:rPr>
        <w:t xml:space="preserve"> </w:t>
      </w:r>
      <w:r w:rsidR="00AD5812" w:rsidRPr="005D2A7D">
        <w:rPr>
          <w:lang w:eastAsia="en-US"/>
        </w:rPr>
        <w:t>ДЕЙНОСТ №1 - ИЗГОТВЯНЕ НА РАБОТЕН ИНВЕСТИЦИОНЕН ПРОЕКТ, стойността е 6907,27 лв. без ДДС;</w:t>
      </w:r>
    </w:p>
    <w:p w:rsidR="00AD5812" w:rsidRPr="005D2A7D" w:rsidRDefault="00AD5812" w:rsidP="004D30CF">
      <w:pPr>
        <w:numPr>
          <w:ilvl w:val="4"/>
          <w:numId w:val="20"/>
        </w:numPr>
        <w:rPr>
          <w:lang w:eastAsia="en-US"/>
        </w:rPr>
      </w:pPr>
      <w:r w:rsidRPr="005D2A7D">
        <w:rPr>
          <w:lang w:eastAsia="en-US"/>
        </w:rPr>
        <w:t xml:space="preserve">ДЕЙНОСТ №2 – ОСЪЩЕСТВЯВАНЕ НА АВТОРСКИ НАДЗОР, стойността е 1233,44 лв. без ДДС; </w:t>
      </w:r>
    </w:p>
    <w:p w:rsidR="00124E9D" w:rsidRPr="005D2A7D" w:rsidRDefault="00CE744B" w:rsidP="004D30CF">
      <w:pPr>
        <w:numPr>
          <w:ilvl w:val="3"/>
          <w:numId w:val="20"/>
        </w:numPr>
        <w:rPr>
          <w:lang w:eastAsia="en-US"/>
        </w:rPr>
      </w:pPr>
      <w:r w:rsidRPr="005D2A7D">
        <w:rPr>
          <w:b/>
          <w:lang w:eastAsia="en-US"/>
        </w:rPr>
        <w:t>ОБОСОБЕНА ПОЗИЦИЯ №6</w:t>
      </w:r>
      <w:r w:rsidRPr="005D2A7D">
        <w:rPr>
          <w:lang w:eastAsia="en-US"/>
        </w:rPr>
        <w:t xml:space="preserve"> – „Проектиране и упражняване на авторски надзор на жилищна сграда: Купена ,Пещера, ул. „Михаил Такев“ №37</w:t>
      </w:r>
      <w:r w:rsidR="00AD5812" w:rsidRPr="005D2A7D">
        <w:rPr>
          <w:lang w:eastAsia="en-US"/>
        </w:rPr>
        <w:t xml:space="preserve">“, </w:t>
      </w:r>
      <w:r w:rsidR="00124E9D" w:rsidRPr="005D2A7D">
        <w:t>стойността</w:t>
      </w:r>
      <w:r w:rsidR="00AD5812" w:rsidRPr="005D2A7D">
        <w:t xml:space="preserve"> се формира, както следва:</w:t>
      </w:r>
    </w:p>
    <w:p w:rsidR="00AD5812" w:rsidRPr="005D2A7D" w:rsidRDefault="00AD5812" w:rsidP="004D30CF">
      <w:pPr>
        <w:numPr>
          <w:ilvl w:val="4"/>
          <w:numId w:val="20"/>
        </w:numPr>
        <w:rPr>
          <w:lang w:eastAsia="en-US"/>
        </w:rPr>
      </w:pPr>
      <w:r w:rsidRPr="005D2A7D">
        <w:rPr>
          <w:lang w:eastAsia="en-US"/>
        </w:rPr>
        <w:t>ДЕЙНОСТ №1 - ИЗГОТВЯНЕ НА РАБОТЕН ИНВЕСТИЦИОНЕН ПРОЕКТ, стойността е 5643,55 лв. без ДДС;</w:t>
      </w:r>
    </w:p>
    <w:p w:rsidR="00AD5812" w:rsidRPr="005D2A7D" w:rsidRDefault="00AD5812" w:rsidP="004D30CF">
      <w:pPr>
        <w:numPr>
          <w:ilvl w:val="4"/>
          <w:numId w:val="20"/>
        </w:numPr>
        <w:rPr>
          <w:lang w:eastAsia="en-US"/>
        </w:rPr>
      </w:pPr>
      <w:r w:rsidRPr="005D2A7D">
        <w:rPr>
          <w:lang w:eastAsia="en-US"/>
        </w:rPr>
        <w:t xml:space="preserve">ДЕЙНОСТ №2 – ОСЪЩЕСТВЯВАНЕ НА АВТОРСКИ НАДЗОР, стойността е 1007,78 лв. без ДДС; </w:t>
      </w:r>
    </w:p>
    <w:p w:rsidR="00124E9D" w:rsidRPr="005D2A7D" w:rsidRDefault="00124E9D" w:rsidP="005655F9">
      <w:pPr>
        <w:pStyle w:val="20"/>
        <w:rPr>
          <w:b w:val="0"/>
          <w:bCs w:val="0"/>
        </w:rPr>
      </w:pPr>
      <w:bookmarkStart w:id="6" w:name="_Toc455940220"/>
      <w:r w:rsidRPr="005D2A7D">
        <w:t>ПРЕДМЕТ НА ПОРЪЧКАТА:</w:t>
      </w:r>
      <w:bookmarkEnd w:id="6"/>
      <w:r w:rsidRPr="005D2A7D">
        <w:t xml:space="preserve"> </w:t>
      </w:r>
    </w:p>
    <w:p w:rsidR="00124E9D" w:rsidRPr="005D2A7D" w:rsidRDefault="00520080" w:rsidP="004D30CF">
      <w:pPr>
        <w:numPr>
          <w:ilvl w:val="2"/>
          <w:numId w:val="20"/>
        </w:numPr>
      </w:pPr>
      <w:r w:rsidRPr="005D2A7D">
        <w:rPr>
          <w:b/>
          <w:bCs/>
          <w:color w:val="000000"/>
        </w:rPr>
        <w:t xml:space="preserve">„Проектиране и упражняване на авторски надзор с 6 обособени позиции“ - </w:t>
      </w:r>
      <w:r w:rsidRPr="005D2A7D">
        <w:rPr>
          <w:b/>
          <w:bCs/>
          <w:lang w:eastAsia="en-US"/>
        </w:rPr>
        <w:t>ОБОСОБЕНА ПОЗИЦИЯ №1</w:t>
      </w:r>
      <w:r w:rsidRPr="005D2A7D">
        <w:rPr>
          <w:lang w:eastAsia="en-US"/>
        </w:rPr>
        <w:t xml:space="preserve"> – „</w:t>
      </w:r>
      <w:r w:rsidRPr="005D2A7D">
        <w:rPr>
          <w:bCs/>
          <w:color w:val="000000"/>
        </w:rPr>
        <w:t xml:space="preserve">Проектиране и упражняване на авторски надзор на жилищна сграда: </w:t>
      </w:r>
      <w:r w:rsidRPr="005D2A7D">
        <w:rPr>
          <w:lang w:eastAsia="en-US"/>
        </w:rPr>
        <w:t xml:space="preserve">Златното кормило, Пещера, ул. „Цар Симеон„ №1 Вх. А и Вх. Б; </w:t>
      </w:r>
      <w:r w:rsidRPr="005D2A7D">
        <w:rPr>
          <w:b/>
          <w:bCs/>
          <w:lang w:eastAsia="en-US"/>
        </w:rPr>
        <w:t>ОБОСОБЕНА ПОЗИЦИЯ №2 -</w:t>
      </w:r>
      <w:r w:rsidRPr="005D2A7D">
        <w:rPr>
          <w:lang w:eastAsia="en-US"/>
        </w:rPr>
        <w:t xml:space="preserve"> „</w:t>
      </w:r>
      <w:r w:rsidRPr="005D2A7D">
        <w:rPr>
          <w:bCs/>
          <w:color w:val="000000"/>
        </w:rPr>
        <w:t xml:space="preserve">Проектиране и упражняване на авторски надзор на жилищна сграда: </w:t>
      </w:r>
      <w:r w:rsidRPr="005D2A7D">
        <w:rPr>
          <w:color w:val="333333"/>
          <w:shd w:val="clear" w:color="auto" w:fill="FFFFFF"/>
        </w:rPr>
        <w:t>Родопи, Пещера, ул. „Цар Борис I“ №6, Вх. А и Вх. Б“;</w:t>
      </w:r>
      <w:r w:rsidRPr="005D2A7D">
        <w:rPr>
          <w:lang w:eastAsia="en-US"/>
        </w:rPr>
        <w:t xml:space="preserve"> </w:t>
      </w:r>
      <w:r w:rsidRPr="005D2A7D">
        <w:rPr>
          <w:b/>
          <w:bCs/>
          <w:lang w:eastAsia="en-US"/>
        </w:rPr>
        <w:t>ОБОСОБЕНА ПОЗИЦИЯ №3</w:t>
      </w:r>
      <w:r w:rsidRPr="005D2A7D">
        <w:rPr>
          <w:lang w:eastAsia="en-US"/>
        </w:rPr>
        <w:t xml:space="preserve"> – „</w:t>
      </w:r>
      <w:r w:rsidRPr="005D2A7D">
        <w:rPr>
          <w:bCs/>
          <w:color w:val="000000"/>
        </w:rPr>
        <w:t>Проектиране и упражняване на авторски надзор на жилищна сграда:</w:t>
      </w:r>
      <w:r w:rsidRPr="005D2A7D">
        <w:rPr>
          <w:rFonts w:ascii="Arial" w:hAnsi="Arial" w:cs="Arial"/>
          <w:color w:val="333333"/>
          <w:sz w:val="23"/>
          <w:szCs w:val="23"/>
          <w:shd w:val="clear" w:color="auto" w:fill="FFFFFF"/>
        </w:rPr>
        <w:t xml:space="preserve"> </w:t>
      </w:r>
      <w:r w:rsidRPr="005D2A7D">
        <w:rPr>
          <w:color w:val="333333"/>
          <w:shd w:val="clear" w:color="auto" w:fill="FFFFFF"/>
        </w:rPr>
        <w:t xml:space="preserve">Надежда, Пещера, ул. „Петър Стайков“ №2А и ул. „Никола </w:t>
      </w:r>
      <w:proofErr w:type="spellStart"/>
      <w:r w:rsidRPr="005D2A7D">
        <w:rPr>
          <w:color w:val="333333"/>
          <w:shd w:val="clear" w:color="auto" w:fill="FFFFFF"/>
        </w:rPr>
        <w:t>Дуров</w:t>
      </w:r>
      <w:proofErr w:type="spellEnd"/>
      <w:r w:rsidRPr="005D2A7D">
        <w:rPr>
          <w:color w:val="333333"/>
          <w:shd w:val="clear" w:color="auto" w:fill="FFFFFF"/>
        </w:rPr>
        <w:t xml:space="preserve">“ №10; </w:t>
      </w:r>
      <w:r w:rsidRPr="005D2A7D">
        <w:rPr>
          <w:b/>
          <w:bCs/>
          <w:lang w:eastAsia="en-US"/>
        </w:rPr>
        <w:t>ОБОСОБЕНА ПОЗИЦИЯ №4</w:t>
      </w:r>
      <w:r w:rsidRPr="005D2A7D">
        <w:rPr>
          <w:lang w:eastAsia="en-US"/>
        </w:rPr>
        <w:t xml:space="preserve"> – „</w:t>
      </w:r>
      <w:r w:rsidRPr="005D2A7D">
        <w:rPr>
          <w:bCs/>
          <w:color w:val="000000"/>
        </w:rPr>
        <w:t>Проектиране и упражняване на авторски надзор на жилищна сграда:</w:t>
      </w:r>
      <w:r w:rsidRPr="005D2A7D">
        <w:rPr>
          <w:b/>
          <w:bCs/>
          <w:lang w:eastAsia="en-US"/>
        </w:rPr>
        <w:t xml:space="preserve"> </w:t>
      </w:r>
      <w:r w:rsidRPr="005D2A7D">
        <w:rPr>
          <w:color w:val="333333"/>
          <w:sz w:val="23"/>
          <w:szCs w:val="23"/>
          <w:shd w:val="clear" w:color="auto" w:fill="FFFFFF"/>
        </w:rPr>
        <w:t xml:space="preserve">Строител, ул. „Михаил Такев“ Бл. №3, Пещера“; </w:t>
      </w:r>
      <w:r w:rsidRPr="005D2A7D">
        <w:rPr>
          <w:b/>
          <w:bCs/>
          <w:lang w:eastAsia="en-US"/>
        </w:rPr>
        <w:t>ОБОСОБЕНА ПОЗИЦИЯ №5</w:t>
      </w:r>
      <w:r w:rsidRPr="005D2A7D">
        <w:rPr>
          <w:lang w:eastAsia="en-US"/>
        </w:rPr>
        <w:t xml:space="preserve"> – „</w:t>
      </w:r>
      <w:r w:rsidRPr="005D2A7D">
        <w:rPr>
          <w:bCs/>
          <w:color w:val="000000"/>
        </w:rPr>
        <w:t>Проектиране и упражняване на авторски надзор на жилищна сграда:</w:t>
      </w:r>
      <w:r w:rsidRPr="005D2A7D">
        <w:rPr>
          <w:rFonts w:ascii="Arial" w:hAnsi="Arial" w:cs="Arial"/>
          <w:color w:val="333333"/>
          <w:sz w:val="23"/>
          <w:szCs w:val="23"/>
          <w:shd w:val="clear" w:color="auto" w:fill="FFFFFF"/>
        </w:rPr>
        <w:t xml:space="preserve"> </w:t>
      </w:r>
      <w:r w:rsidRPr="005D2A7D">
        <w:rPr>
          <w:color w:val="333333"/>
          <w:shd w:val="clear" w:color="auto" w:fill="FFFFFF"/>
        </w:rPr>
        <w:t xml:space="preserve">Бор, </w:t>
      </w:r>
      <w:proofErr w:type="spellStart"/>
      <w:r w:rsidRPr="005D2A7D">
        <w:rPr>
          <w:color w:val="333333"/>
          <w:shd w:val="clear" w:color="auto" w:fill="FFFFFF"/>
        </w:rPr>
        <w:t>ул</w:t>
      </w:r>
      <w:proofErr w:type="spellEnd"/>
      <w:r w:rsidRPr="005D2A7D">
        <w:rPr>
          <w:color w:val="333333"/>
          <w:shd w:val="clear" w:color="auto" w:fill="FFFFFF"/>
        </w:rPr>
        <w:t xml:space="preserve">.“Михаил Такев“ №1, Пещера и </w:t>
      </w:r>
      <w:r w:rsidRPr="005D2A7D">
        <w:rPr>
          <w:b/>
          <w:bCs/>
          <w:lang w:eastAsia="en-US"/>
        </w:rPr>
        <w:t>ОБОСОБЕНА ПОЗИЦИЯ №6</w:t>
      </w:r>
      <w:r w:rsidRPr="005D2A7D">
        <w:rPr>
          <w:lang w:eastAsia="en-US"/>
        </w:rPr>
        <w:t xml:space="preserve"> – „</w:t>
      </w:r>
      <w:r w:rsidRPr="005D2A7D">
        <w:rPr>
          <w:bCs/>
          <w:color w:val="000000"/>
        </w:rPr>
        <w:t>Проектиране и упражняване на авторски надзор на жилищна сграда:</w:t>
      </w:r>
      <w:r w:rsidRPr="005D2A7D">
        <w:rPr>
          <w:color w:val="333333"/>
          <w:shd w:val="clear" w:color="auto" w:fill="FFFFFF"/>
        </w:rPr>
        <w:t xml:space="preserve"> Купена ,Пещера, ул. „Михаил Такев“ №37“.</w:t>
      </w:r>
      <w:r w:rsidR="00124E9D" w:rsidRPr="005D2A7D">
        <w:t xml:space="preserve">  </w:t>
      </w:r>
    </w:p>
    <w:p w:rsidR="00124E9D" w:rsidRPr="005D2A7D" w:rsidRDefault="00124E9D" w:rsidP="005655F9">
      <w:pPr>
        <w:pStyle w:val="20"/>
        <w:rPr>
          <w:b w:val="0"/>
          <w:bCs w:val="0"/>
        </w:rPr>
      </w:pPr>
      <w:bookmarkStart w:id="7" w:name="_Toc455940221"/>
      <w:r w:rsidRPr="005D2A7D">
        <w:t xml:space="preserve">КОД СЪГЛАСНО ОБЩИЯ ТЕРМИНОЛОГИЧЕН РЕЧНИК </w:t>
      </w:r>
      <w:proofErr w:type="spellStart"/>
      <w:r w:rsidRPr="005D2A7D">
        <w:t>CPV</w:t>
      </w:r>
      <w:proofErr w:type="spellEnd"/>
      <w:r w:rsidRPr="005D2A7D">
        <w:t>:</w:t>
      </w:r>
      <w:bookmarkEnd w:id="7"/>
      <w:r w:rsidRPr="005D2A7D">
        <w:t xml:space="preserve"> </w:t>
      </w:r>
    </w:p>
    <w:p w:rsidR="00CC1F2F" w:rsidRPr="005D2A7D" w:rsidRDefault="00124E9D" w:rsidP="004D30CF">
      <w:pPr>
        <w:numPr>
          <w:ilvl w:val="2"/>
          <w:numId w:val="20"/>
        </w:numPr>
      </w:pPr>
      <w:r w:rsidRPr="005D2A7D">
        <w:rPr>
          <w:b/>
          <w:bCs/>
        </w:rPr>
        <w:t xml:space="preserve">Основен предмет определен по основен </w:t>
      </w:r>
      <w:proofErr w:type="spellStart"/>
      <w:r w:rsidRPr="005D2A7D">
        <w:rPr>
          <w:b/>
          <w:bCs/>
          <w:u w:val="single"/>
        </w:rPr>
        <w:t>CPV</w:t>
      </w:r>
      <w:proofErr w:type="spellEnd"/>
      <w:r w:rsidRPr="005D2A7D">
        <w:rPr>
          <w:b/>
          <w:bCs/>
        </w:rPr>
        <w:t xml:space="preserve"> КОД: </w:t>
      </w:r>
      <w:r w:rsidR="00CC1F2F" w:rsidRPr="005D2A7D">
        <w:rPr>
          <w:b/>
          <w:bCs/>
        </w:rPr>
        <w:t xml:space="preserve">„71221000-3 - Архитектурно проектиране на сгради“ </w:t>
      </w:r>
    </w:p>
    <w:p w:rsidR="00124E9D" w:rsidRPr="005D2A7D" w:rsidRDefault="00124E9D" w:rsidP="004D30CF">
      <w:pPr>
        <w:numPr>
          <w:ilvl w:val="2"/>
          <w:numId w:val="20"/>
        </w:numPr>
      </w:pPr>
      <w:r w:rsidRPr="005D2A7D">
        <w:rPr>
          <w:b/>
          <w:bCs/>
        </w:rPr>
        <w:t>Допълнителен Предмет</w:t>
      </w:r>
      <w:r w:rsidRPr="005D2A7D">
        <w:t>: Неприложимо</w:t>
      </w:r>
    </w:p>
    <w:p w:rsidR="00124E9D" w:rsidRPr="005D2A7D" w:rsidRDefault="00124E9D" w:rsidP="006C3941">
      <w:pPr>
        <w:pStyle w:val="10"/>
      </w:pPr>
      <w:bookmarkStart w:id="8" w:name="_Toc455940222"/>
      <w:r w:rsidRPr="005D2A7D">
        <w:t>ПОЛУЧАВАНЕ НА ОФЕРТИ</w:t>
      </w:r>
      <w:bookmarkEnd w:id="8"/>
    </w:p>
    <w:p w:rsidR="00124E9D" w:rsidRPr="005655F9" w:rsidRDefault="00124E9D" w:rsidP="005655F9">
      <w:pPr>
        <w:pStyle w:val="20"/>
      </w:pPr>
      <w:bookmarkStart w:id="9" w:name="_Toc455940223"/>
      <w:r w:rsidRPr="005655F9">
        <w:t>СРОК ЗА ПОЛУЧАВАНЕ НА ОФЕРТИ</w:t>
      </w:r>
      <w:bookmarkEnd w:id="9"/>
    </w:p>
    <w:p w:rsidR="00124E9D" w:rsidRPr="005D2A7D" w:rsidRDefault="007D422E" w:rsidP="004D30CF">
      <w:pPr>
        <w:numPr>
          <w:ilvl w:val="2"/>
          <w:numId w:val="20"/>
        </w:numPr>
      </w:pPr>
      <w:r w:rsidRPr="005D2A7D">
        <w:t xml:space="preserve">Срока за получаване на офертите е </w:t>
      </w:r>
      <w:r w:rsidR="001B1A05" w:rsidRPr="00FB193A">
        <w:rPr>
          <w:b/>
          <w:u w:val="single"/>
        </w:rPr>
        <w:t>30</w:t>
      </w:r>
      <w:r w:rsidRPr="00FB193A">
        <w:rPr>
          <w:b/>
          <w:u w:val="single"/>
        </w:rPr>
        <w:t>.0</w:t>
      </w:r>
      <w:r w:rsidR="00520080" w:rsidRPr="00FB193A">
        <w:rPr>
          <w:b/>
          <w:u w:val="single"/>
        </w:rPr>
        <w:t>8</w:t>
      </w:r>
      <w:r w:rsidRPr="00FB193A">
        <w:rPr>
          <w:b/>
          <w:u w:val="single"/>
        </w:rPr>
        <w:t>.2016г</w:t>
      </w:r>
      <w:r w:rsidRPr="005D2A7D">
        <w:rPr>
          <w:b/>
          <w:u w:val="single"/>
        </w:rPr>
        <w:t>. до 17.30часа</w:t>
      </w:r>
    </w:p>
    <w:p w:rsidR="00124E9D" w:rsidRPr="005D2A7D" w:rsidRDefault="00124E9D" w:rsidP="006C3941">
      <w:pPr>
        <w:pStyle w:val="10"/>
      </w:pPr>
      <w:bookmarkStart w:id="10" w:name="_Toc455940224"/>
      <w:r w:rsidRPr="005D2A7D">
        <w:t>ИНФОРМАЦИЯ ОТНОСНО СРЕДСТВАТА ОТ ЕВРОПЕЙСКИ СЪЮЗ</w:t>
      </w:r>
      <w:bookmarkEnd w:id="10"/>
    </w:p>
    <w:p w:rsidR="00124E9D" w:rsidRPr="005655F9" w:rsidRDefault="00124E9D" w:rsidP="005655F9">
      <w:pPr>
        <w:pStyle w:val="20"/>
      </w:pPr>
      <w:bookmarkStart w:id="11" w:name="_Toc455940225"/>
      <w:r w:rsidRPr="005655F9">
        <w:rPr>
          <w:lang w:eastAsia="en-US"/>
        </w:rPr>
        <w:t>ИНФОРМАЦИЯ ОТНОСНО СРЕДСТВАТА ОТ ЕВРОПЕЙСКИ СЪЮЗ</w:t>
      </w:r>
      <w:bookmarkEnd w:id="11"/>
    </w:p>
    <w:p w:rsidR="002C54E6" w:rsidRPr="005D2A7D" w:rsidRDefault="002C54E6" w:rsidP="004D30CF">
      <w:pPr>
        <w:pStyle w:val="40"/>
        <w:numPr>
          <w:ilvl w:val="2"/>
          <w:numId w:val="20"/>
        </w:numPr>
        <w:rPr>
          <w:snapToGrid w:val="0"/>
        </w:rPr>
      </w:pPr>
      <w:r w:rsidRPr="005D2A7D">
        <w:t xml:space="preserve">Обществената поръчка се финансира със средства по ОП „Региони в растеж“ </w:t>
      </w:r>
      <w:r w:rsidRPr="005D2A7D">
        <w:rPr>
          <w:snapToGrid w:val="0"/>
        </w:rPr>
        <w:t xml:space="preserve">2014 – 2020 г.; </w:t>
      </w:r>
    </w:p>
    <w:p w:rsidR="00124E9D" w:rsidRPr="005D2A7D" w:rsidRDefault="00124E9D" w:rsidP="006C3941">
      <w:pPr>
        <w:pStyle w:val="10"/>
      </w:pPr>
      <w:bookmarkStart w:id="12" w:name="_Toc455940226"/>
      <w:r w:rsidRPr="005D2A7D">
        <w:t>ДРУГА ИНФОРМАЦИЯ</w:t>
      </w:r>
      <w:bookmarkEnd w:id="12"/>
    </w:p>
    <w:p w:rsidR="00124E9D" w:rsidRPr="005D2A7D" w:rsidRDefault="00124E9D" w:rsidP="005655F9">
      <w:pPr>
        <w:pStyle w:val="20"/>
      </w:pPr>
      <w:bookmarkStart w:id="13" w:name="_Toc455940227"/>
      <w:r w:rsidRPr="005D2A7D">
        <w:t>УСЛОВИЯ ЗА ОТВАРЯНЕ НА ОФЕРТИТЕ</w:t>
      </w:r>
      <w:bookmarkEnd w:id="13"/>
    </w:p>
    <w:p w:rsidR="00124E9D" w:rsidRPr="005D2A7D" w:rsidRDefault="007D422E" w:rsidP="004D30CF">
      <w:pPr>
        <w:numPr>
          <w:ilvl w:val="2"/>
          <w:numId w:val="20"/>
        </w:numPr>
      </w:pPr>
      <w:r w:rsidRPr="005D2A7D">
        <w:lastRenderedPageBreak/>
        <w:t xml:space="preserve">Датата и часа на отваряне на офертите е </w:t>
      </w:r>
      <w:r w:rsidR="00520080" w:rsidRPr="00FB193A">
        <w:rPr>
          <w:b/>
          <w:u w:val="single"/>
        </w:rPr>
        <w:t>3</w:t>
      </w:r>
      <w:r w:rsidR="001B1A05" w:rsidRPr="00FB193A">
        <w:rPr>
          <w:b/>
          <w:u w:val="single"/>
        </w:rPr>
        <w:t>1</w:t>
      </w:r>
      <w:r w:rsidRPr="00FB193A">
        <w:rPr>
          <w:b/>
          <w:u w:val="single"/>
        </w:rPr>
        <w:t>.0</w:t>
      </w:r>
      <w:r w:rsidR="00520080" w:rsidRPr="00FB193A">
        <w:rPr>
          <w:b/>
          <w:u w:val="single"/>
        </w:rPr>
        <w:t>8</w:t>
      </w:r>
      <w:r w:rsidRPr="005D2A7D">
        <w:rPr>
          <w:b/>
          <w:u w:val="single"/>
        </w:rPr>
        <w:t>.2016г. от 1</w:t>
      </w:r>
      <w:r w:rsidR="001B1A05" w:rsidRPr="005D2A7D">
        <w:rPr>
          <w:b/>
          <w:u w:val="single"/>
        </w:rPr>
        <w:t>0</w:t>
      </w:r>
      <w:r w:rsidRPr="005D2A7D">
        <w:rPr>
          <w:b/>
          <w:u w:val="single"/>
        </w:rPr>
        <w:t>.00часа</w:t>
      </w:r>
    </w:p>
    <w:p w:rsidR="00124E9D" w:rsidRPr="005D2A7D" w:rsidRDefault="00124E9D" w:rsidP="004D30CF">
      <w:pPr>
        <w:numPr>
          <w:ilvl w:val="2"/>
          <w:numId w:val="20"/>
        </w:numPr>
      </w:pPr>
      <w:r w:rsidRPr="005D2A7D">
        <w:t xml:space="preserve">Място на отваряне на офертите е </w:t>
      </w:r>
      <w:r w:rsidRPr="005D2A7D">
        <w:rPr>
          <w:b/>
          <w:bCs/>
          <w:lang w:eastAsia="en-US"/>
        </w:rPr>
        <w:t>гр. Пещера</w:t>
      </w:r>
      <w:r w:rsidRPr="005D2A7D">
        <w:t xml:space="preserve">, </w:t>
      </w:r>
      <w:r w:rsidRPr="005D2A7D">
        <w:rPr>
          <w:b/>
          <w:bCs/>
        </w:rPr>
        <w:t>ул. „Дойранска епопея“ №17</w:t>
      </w:r>
    </w:p>
    <w:p w:rsidR="00124E9D" w:rsidRPr="005D2A7D" w:rsidRDefault="00124E9D" w:rsidP="004D30CF">
      <w:pPr>
        <w:numPr>
          <w:ilvl w:val="2"/>
          <w:numId w:val="20"/>
        </w:numPr>
      </w:pPr>
      <w:r w:rsidRPr="005D2A7D">
        <w:t>Информация относно упълномощените лица при отваряне на офертите:</w:t>
      </w:r>
    </w:p>
    <w:p w:rsidR="00124E9D" w:rsidRPr="005D2A7D" w:rsidRDefault="00124E9D" w:rsidP="004D30CF">
      <w:pPr>
        <w:numPr>
          <w:ilvl w:val="3"/>
          <w:numId w:val="20"/>
        </w:numPr>
      </w:pPr>
      <w:r w:rsidRPr="005D2A7D">
        <w:t>Участниците в поръчката или техни упълномощени представители, както и представители на средствата за масова информация</w:t>
      </w:r>
    </w:p>
    <w:p w:rsidR="00124E9D" w:rsidRPr="005D2A7D" w:rsidRDefault="00124E9D" w:rsidP="005655F9">
      <w:pPr>
        <w:pStyle w:val="20"/>
        <w:rPr>
          <w:b w:val="0"/>
          <w:bCs w:val="0"/>
        </w:rPr>
      </w:pPr>
      <w:bookmarkStart w:id="14" w:name="_Toc455940228"/>
      <w:r w:rsidRPr="005D2A7D">
        <w:t>КРАТКО ОПИСАНИЕ:</w:t>
      </w:r>
      <w:bookmarkEnd w:id="14"/>
      <w:r w:rsidRPr="005D2A7D">
        <w:t xml:space="preserve"> </w:t>
      </w:r>
    </w:p>
    <w:p w:rsidR="00520080" w:rsidRPr="005D2A7D" w:rsidRDefault="00124E9D" w:rsidP="004D30CF">
      <w:pPr>
        <w:numPr>
          <w:ilvl w:val="2"/>
          <w:numId w:val="20"/>
        </w:numPr>
        <w:spacing w:line="0" w:lineRule="atLeast"/>
      </w:pPr>
      <w:r w:rsidRPr="005D2A7D">
        <w:t xml:space="preserve">Предмет на настоящата обществена поръчка е избирането на независим изпълнител, притежаващ професионална квалификация и практически опит в </w:t>
      </w:r>
      <w:r w:rsidR="00520080" w:rsidRPr="005D2A7D">
        <w:t xml:space="preserve">изпълнение на следните дейности по обособени позиции, а именно: </w:t>
      </w:r>
    </w:p>
    <w:p w:rsidR="00520080" w:rsidRPr="005D2A7D" w:rsidRDefault="00520080" w:rsidP="004D30CF">
      <w:pPr>
        <w:numPr>
          <w:ilvl w:val="3"/>
          <w:numId w:val="20"/>
        </w:numPr>
      </w:pPr>
      <w:r w:rsidRPr="005D2A7D">
        <w:t>За ОБОСОБЕНА ПОЗИЦИЯ от №1 до №6 включително:</w:t>
      </w:r>
    </w:p>
    <w:p w:rsidR="00520080" w:rsidRPr="005D2A7D" w:rsidRDefault="00124E9D" w:rsidP="004D30CF">
      <w:pPr>
        <w:numPr>
          <w:ilvl w:val="4"/>
          <w:numId w:val="20"/>
        </w:numPr>
        <w:spacing w:line="0" w:lineRule="atLeast"/>
      </w:pPr>
      <w:r w:rsidRPr="005D2A7D">
        <w:t xml:space="preserve">ДЕЙНОСТ №1 </w:t>
      </w:r>
      <w:r w:rsidR="00520080" w:rsidRPr="005D2A7D">
        <w:t>–</w:t>
      </w:r>
      <w:r w:rsidRPr="005D2A7D">
        <w:t xml:space="preserve"> </w:t>
      </w:r>
      <w:r w:rsidR="00520080" w:rsidRPr="005D2A7D">
        <w:t>ИЗГОТВЯНЕ НА РАБОТЕН ИНВЕСТИЦИОНЕН ПРОЕКТ;</w:t>
      </w:r>
    </w:p>
    <w:p w:rsidR="00700FFD" w:rsidRPr="005D2A7D" w:rsidRDefault="00520080" w:rsidP="004D30CF">
      <w:pPr>
        <w:numPr>
          <w:ilvl w:val="4"/>
          <w:numId w:val="20"/>
        </w:numPr>
        <w:spacing w:line="0" w:lineRule="atLeast"/>
      </w:pPr>
      <w:r w:rsidRPr="005D2A7D">
        <w:t xml:space="preserve">ДЕЙНОСТ №2 – ОСЪЩЕСТВЯВАНЕ НА АВТОРСКИ НАДЗОР; </w:t>
      </w:r>
    </w:p>
    <w:p w:rsidR="00124E9D" w:rsidRPr="005D2A7D" w:rsidRDefault="00124E9D" w:rsidP="005655F9">
      <w:pPr>
        <w:pStyle w:val="20"/>
        <w:rPr>
          <w:lang w:eastAsia="en-US"/>
        </w:rPr>
      </w:pPr>
      <w:bookmarkStart w:id="15" w:name="_Toc455940229"/>
      <w:r w:rsidRPr="005D2A7D">
        <w:rPr>
          <w:lang w:eastAsia="en-US"/>
        </w:rPr>
        <w:t>МЯСТО НА ИЗПЪЛНЕНИЕ:</w:t>
      </w:r>
      <w:bookmarkEnd w:id="15"/>
    </w:p>
    <w:p w:rsidR="00124E9D" w:rsidRPr="005D2A7D" w:rsidRDefault="00124E9D" w:rsidP="004D30CF">
      <w:pPr>
        <w:numPr>
          <w:ilvl w:val="2"/>
          <w:numId w:val="20"/>
        </w:numPr>
      </w:pPr>
      <w:r w:rsidRPr="005D2A7D">
        <w:rPr>
          <w:lang w:eastAsia="en-US"/>
        </w:rPr>
        <w:t xml:space="preserve">Предмета на обществената поръчка касае изпълнение на дейности на територията на </w:t>
      </w:r>
      <w:r w:rsidRPr="005D2A7D">
        <w:rPr>
          <w:b/>
          <w:lang w:eastAsia="en-US"/>
        </w:rPr>
        <w:t>Община Пещера</w:t>
      </w:r>
      <w:r w:rsidRPr="005D2A7D">
        <w:rPr>
          <w:lang w:eastAsia="en-US"/>
        </w:rPr>
        <w:t>.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Pr="005D2A7D">
        <w:t xml:space="preserve"> </w:t>
      </w:r>
    </w:p>
    <w:p w:rsidR="00124E9D" w:rsidRPr="005D2A7D" w:rsidRDefault="00124E9D" w:rsidP="005655F9">
      <w:pPr>
        <w:pStyle w:val="20"/>
      </w:pPr>
      <w:bookmarkStart w:id="16" w:name="_Toc455940230"/>
      <w:r w:rsidRPr="005D2A7D">
        <w:rPr>
          <w:lang w:eastAsia="en-US"/>
        </w:rPr>
        <w:t>СРОК ЗА ИЗПЪЛНЕНИЕ</w:t>
      </w:r>
      <w:bookmarkEnd w:id="16"/>
    </w:p>
    <w:p w:rsidR="00124E9D" w:rsidRPr="005D2A7D" w:rsidRDefault="00124E9D" w:rsidP="004D30CF">
      <w:pPr>
        <w:numPr>
          <w:ilvl w:val="2"/>
          <w:numId w:val="20"/>
        </w:numPr>
      </w:pPr>
      <w:r w:rsidRPr="005D2A7D">
        <w:t>Срокът за изпълнение на конкретните задължения на дейността са както следва:</w:t>
      </w:r>
    </w:p>
    <w:p w:rsidR="00FB193A" w:rsidRPr="00E35F1F" w:rsidRDefault="00FB193A" w:rsidP="00FB193A">
      <w:pPr>
        <w:pStyle w:val="afff2"/>
        <w:numPr>
          <w:ilvl w:val="0"/>
          <w:numId w:val="24"/>
        </w:numPr>
        <w:spacing w:line="0" w:lineRule="atLeast"/>
      </w:pPr>
      <w:r w:rsidRPr="00E35F1F">
        <w:t xml:space="preserve">За ДЕЙНОСТ №1 - Изготвяне на работен проект е до 30 календарни дни считани от посочената дата във </w:t>
      </w:r>
      <w:proofErr w:type="spellStart"/>
      <w:r w:rsidRPr="00E35F1F">
        <w:t>възлагателното</w:t>
      </w:r>
      <w:proofErr w:type="spellEnd"/>
      <w:r w:rsidRPr="00E35F1F">
        <w:t xml:space="preserve"> писмо</w:t>
      </w:r>
    </w:p>
    <w:p w:rsidR="00FB193A" w:rsidRPr="00E35F1F" w:rsidRDefault="00FB193A" w:rsidP="00FB193A">
      <w:pPr>
        <w:pStyle w:val="afff2"/>
        <w:numPr>
          <w:ilvl w:val="0"/>
          <w:numId w:val="24"/>
        </w:numPr>
        <w:spacing w:line="0" w:lineRule="atLeast"/>
      </w:pPr>
      <w:r w:rsidRPr="00E35F1F">
        <w:t>За ДЕЙНОСТ №2 - Осъществяване на авторски надзор, срока е периода от датата на откриването на строителната площадка и е до Датата на въвеждане на обекта в експлоатация.</w:t>
      </w:r>
    </w:p>
    <w:p w:rsidR="00124E9D" w:rsidRPr="005D2A7D" w:rsidRDefault="00124E9D" w:rsidP="005655F9">
      <w:pPr>
        <w:pStyle w:val="20"/>
      </w:pPr>
      <w:r w:rsidRPr="005D2A7D">
        <w:rPr>
          <w:lang w:eastAsia="en-US"/>
        </w:rPr>
        <w:t>ПЛАЩАНИЯ</w:t>
      </w:r>
    </w:p>
    <w:p w:rsidR="005B293C" w:rsidRPr="005D2A7D" w:rsidRDefault="005B293C" w:rsidP="004D30CF">
      <w:pPr>
        <w:numPr>
          <w:ilvl w:val="2"/>
          <w:numId w:val="20"/>
        </w:numPr>
        <w:spacing w:line="0" w:lineRule="atLeast"/>
        <w:rPr>
          <w:lang w:eastAsia="en-US"/>
        </w:rPr>
      </w:pPr>
      <w:r w:rsidRPr="005D2A7D">
        <w:rPr>
          <w:lang w:eastAsia="en-US"/>
        </w:rPr>
        <w:t xml:space="preserve">Плащанията за ОБОСОБЕНА ПОЗИЦИЯ от №1 до </w:t>
      </w:r>
      <w:r w:rsidR="009D7127" w:rsidRPr="005D2A7D">
        <w:rPr>
          <w:lang w:eastAsia="en-US"/>
        </w:rPr>
        <w:t>№</w:t>
      </w:r>
      <w:r w:rsidRPr="005D2A7D">
        <w:rPr>
          <w:lang w:eastAsia="en-US"/>
        </w:rPr>
        <w:t>6</w:t>
      </w:r>
      <w:r w:rsidR="009D7127" w:rsidRPr="005D2A7D">
        <w:rPr>
          <w:lang w:eastAsia="en-US"/>
        </w:rPr>
        <w:t xml:space="preserve"> включително</w:t>
      </w:r>
      <w:r w:rsidRPr="005D2A7D">
        <w:rPr>
          <w:lang w:eastAsia="en-US"/>
        </w:rPr>
        <w:t>, са както следва:</w:t>
      </w:r>
    </w:p>
    <w:p w:rsidR="00A23EB3" w:rsidRPr="00A23EB3" w:rsidRDefault="00A23EB3" w:rsidP="004D30CF">
      <w:pPr>
        <w:numPr>
          <w:ilvl w:val="3"/>
          <w:numId w:val="20"/>
        </w:numPr>
        <w:spacing w:line="0" w:lineRule="atLeast"/>
        <w:rPr>
          <w:lang w:eastAsia="en-US"/>
        </w:rPr>
      </w:pPr>
      <w:r w:rsidRPr="00E35F1F">
        <w:rPr>
          <w:b/>
        </w:rPr>
        <w:t>Окончателно плащане за ДЕЙНОСТ №1 се разплаща в пълен размер в срок до 30 (тридесет) календарни дни, когато са изпълнение следните условия: 1-Изпълнена е ДЕЙНОСТ №1, за което има изготвени съответните приемо-предавателни протоколи, и 2-издадено е решение за строеж на база изпълнена ДЕЙНОСТ №1, и 3-Предоставена е фактура оригинал за ДЕЙНОСТ №1. От Окончателното плащане за ДЕЙНОСТ №1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A23EB3" w:rsidRPr="00D3793A" w:rsidRDefault="00A23EB3" w:rsidP="00A23EB3">
      <w:pPr>
        <w:numPr>
          <w:ilvl w:val="3"/>
          <w:numId w:val="20"/>
        </w:numPr>
        <w:spacing w:line="0" w:lineRule="atLeast"/>
      </w:pPr>
      <w:r w:rsidRPr="00D3793A">
        <w:rPr>
          <w:b/>
        </w:rPr>
        <w:t>Окончателно плащане за ДЕЙНОСТ №2 се разплаща в пълен размер</w:t>
      </w:r>
      <w:r w:rsidRPr="00D3793A">
        <w:rPr>
          <w:bCs/>
        </w:rPr>
        <w:t xml:space="preserve"> в срок до 30 (тридесет) календарни дни</w:t>
      </w:r>
      <w:r w:rsidRPr="00D3793A">
        <w:rPr>
          <w:b/>
        </w:rPr>
        <w:t xml:space="preserve">, когато са изпълнение следните условия: 1-Изпълнена е </w:t>
      </w:r>
      <w:r w:rsidRPr="00D3793A">
        <w:rPr>
          <w:b/>
          <w:bCs/>
        </w:rPr>
        <w:t xml:space="preserve">ДЕЙНОСТ №2, </w:t>
      </w:r>
      <w:r>
        <w:rPr>
          <w:b/>
          <w:bCs/>
        </w:rPr>
        <w:t>обекта е въведен в експлоатация</w:t>
      </w:r>
      <w:r w:rsidRPr="00D3793A">
        <w:rPr>
          <w:b/>
          <w:bCs/>
        </w:rPr>
        <w:t xml:space="preserve">, и 3-Предоставена е фактура оригинал за ДЕЙНОСТ №2. </w:t>
      </w:r>
      <w:r w:rsidRPr="00D3793A">
        <w:rPr>
          <w:bCs/>
        </w:rPr>
        <w:t xml:space="preserve">От </w:t>
      </w:r>
      <w:r w:rsidRPr="00D3793A">
        <w:rPr>
          <w:b/>
        </w:rPr>
        <w:t>Окончателното плащане</w:t>
      </w:r>
      <w:r w:rsidRPr="00D3793A">
        <w:rPr>
          <w:b/>
          <w:bCs/>
        </w:rPr>
        <w:t xml:space="preserve"> </w:t>
      </w:r>
      <w:r w:rsidRPr="00D3793A">
        <w:rPr>
          <w:b/>
        </w:rPr>
        <w:t xml:space="preserve">за ДЕЙНОСТ №2 </w:t>
      </w:r>
      <w:r w:rsidRPr="00D3793A">
        <w:rPr>
          <w:bCs/>
        </w:rPr>
        <w:t>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124E9D" w:rsidRPr="005D2A7D" w:rsidRDefault="00124E9D" w:rsidP="005655F9">
      <w:pPr>
        <w:pStyle w:val="20"/>
      </w:pPr>
      <w:bookmarkStart w:id="17" w:name="_Toc455940231"/>
      <w:r w:rsidRPr="005D2A7D">
        <w:rPr>
          <w:lang w:eastAsia="en-US"/>
        </w:rPr>
        <w:t>УСЛОВИЯ ЗА УЧАСТИЕ</w:t>
      </w:r>
      <w:bookmarkEnd w:id="17"/>
    </w:p>
    <w:p w:rsidR="005B293C" w:rsidRPr="005D2A7D" w:rsidRDefault="005B293C" w:rsidP="004D30CF">
      <w:pPr>
        <w:pStyle w:val="40"/>
        <w:numPr>
          <w:ilvl w:val="2"/>
          <w:numId w:val="20"/>
        </w:numPr>
        <w:rPr>
          <w:u w:val="single"/>
          <w:lang w:eastAsia="en-US"/>
        </w:rPr>
      </w:pPr>
      <w:bookmarkStart w:id="18" w:name="_Toc456620166"/>
      <w:r w:rsidRPr="005D2A7D">
        <w:rPr>
          <w:b/>
          <w:u w:val="single"/>
          <w:lang w:eastAsia="en-US"/>
        </w:rPr>
        <w:t>ГОДНОСТ ЗА УПРАЖНЯВАНЕ НА ПРОФЕСИОНАЛНАТА ДЕЙНОСТ, ВКЛЮЧИТЕЛНО ИЗИСКВАНИЯ ВЪВ ВРЪЗКА С ВПИСВАНЕТО В ПРОФЕСИОНАЛНИ ИЛИ ТЪРГОВСКИ РЕГИСТРИ</w:t>
      </w:r>
      <w:bookmarkEnd w:id="18"/>
    </w:p>
    <w:p w:rsidR="005B293C" w:rsidRPr="005D2A7D" w:rsidRDefault="005B293C" w:rsidP="004D30CF">
      <w:pPr>
        <w:numPr>
          <w:ilvl w:val="3"/>
          <w:numId w:val="20"/>
        </w:numPr>
        <w:spacing w:line="0" w:lineRule="atLeast"/>
        <w:rPr>
          <w:lang w:eastAsia="en-US"/>
        </w:rPr>
      </w:pPr>
      <w:r w:rsidRPr="005D2A7D">
        <w:rPr>
          <w:lang w:eastAsia="en-US"/>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w:t>
      </w:r>
      <w:r w:rsidRPr="005D2A7D">
        <w:rPr>
          <w:lang w:eastAsia="en-US"/>
        </w:rPr>
        <w:lastRenderedPageBreak/>
        <w:t>друго образувание, което има право да изпълнява съответните дейности на поръчката, съгласно законодателството на държавата, в която то е установено. Всеки от участниците в процедурата се представлява от управляващия и представляващ участника съгласно актуалната му регистрация или от упълномощено/и лице/а.</w:t>
      </w:r>
    </w:p>
    <w:p w:rsidR="005B293C" w:rsidRPr="005D2A7D" w:rsidRDefault="005B293C" w:rsidP="004D30CF">
      <w:pPr>
        <w:numPr>
          <w:ilvl w:val="3"/>
          <w:numId w:val="20"/>
        </w:numPr>
        <w:spacing w:line="0" w:lineRule="atLeast"/>
        <w:rPr>
          <w:lang w:eastAsia="en-US"/>
        </w:rPr>
      </w:pPr>
      <w:r w:rsidRPr="005D2A7D">
        <w:rPr>
          <w:lang w:eastAsia="en-US"/>
        </w:rPr>
        <w:t>Клон на чуждестранно лице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w:t>
      </w:r>
    </w:p>
    <w:p w:rsidR="005B293C" w:rsidRPr="005D2A7D" w:rsidRDefault="005B293C" w:rsidP="005655F9">
      <w:pPr>
        <w:pStyle w:val="20"/>
        <w:rPr>
          <w:b w:val="0"/>
          <w:lang w:eastAsia="en-US"/>
        </w:rPr>
      </w:pPr>
      <w:bookmarkStart w:id="19" w:name="_Toc456620167"/>
      <w:r w:rsidRPr="005D2A7D">
        <w:rPr>
          <w:lang w:eastAsia="en-US"/>
        </w:rPr>
        <w:t>ИКОНОМИЧЕСКО И ФИНАНСОВО СЪСТОЯНИЕ</w:t>
      </w:r>
      <w:bookmarkEnd w:id="19"/>
    </w:p>
    <w:p w:rsidR="005B293C" w:rsidRPr="005D2A7D" w:rsidRDefault="005B293C" w:rsidP="004D30CF">
      <w:pPr>
        <w:numPr>
          <w:ilvl w:val="2"/>
          <w:numId w:val="20"/>
        </w:numPr>
        <w:spacing w:line="0" w:lineRule="atLeast"/>
        <w:rPr>
          <w:lang w:eastAsia="en-US"/>
        </w:rPr>
      </w:pPr>
      <w:r w:rsidRPr="005D2A7D">
        <w:rPr>
          <w:lang w:eastAsia="en-US"/>
        </w:rPr>
        <w:t>Описание на Критериите за подбор:</w:t>
      </w:r>
    </w:p>
    <w:p w:rsidR="005B293C" w:rsidRPr="005D2A7D" w:rsidRDefault="005B293C" w:rsidP="004D30CF">
      <w:pPr>
        <w:numPr>
          <w:ilvl w:val="3"/>
          <w:numId w:val="20"/>
        </w:numPr>
        <w:spacing w:line="0" w:lineRule="atLeast"/>
        <w:rPr>
          <w:lang w:eastAsia="en-US"/>
        </w:rPr>
      </w:pPr>
      <w:r w:rsidRPr="005D2A7D">
        <w:rPr>
          <w:lang w:eastAsia="en-US"/>
        </w:rPr>
        <w:t xml:space="preserve">За ОБОСОБЕНА ПОЗИЦИЯ от №1 до </w:t>
      </w:r>
      <w:r w:rsidR="009D7127" w:rsidRPr="005D2A7D">
        <w:rPr>
          <w:lang w:eastAsia="en-US"/>
        </w:rPr>
        <w:t>№</w:t>
      </w:r>
      <w:r w:rsidRPr="005D2A7D">
        <w:rPr>
          <w:lang w:eastAsia="en-US"/>
        </w:rPr>
        <w:t>6</w:t>
      </w:r>
      <w:r w:rsidR="009D7127" w:rsidRPr="005D2A7D">
        <w:rPr>
          <w:lang w:eastAsia="en-US"/>
        </w:rPr>
        <w:t xml:space="preserve"> включително</w:t>
      </w:r>
      <w:r w:rsidRPr="005D2A7D">
        <w:rPr>
          <w:lang w:eastAsia="en-US"/>
        </w:rPr>
        <w:t xml:space="preserve"> - Участникът трябва да има застраховка „Професионална отговорност“ на участниците в проектирането по чл.171 от ЗУТ, покриваща минималната застрахователна сума за категорията на обекта на проектиране, съгласно НАРЕДБА за условията и реда за задължително застраховане в проектирането и строителството, или съответен валиден аналогичен документ. Документи за доказване на изискването - съгласно чл.62, ал.1, т.2 от ЗОП – 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B293C" w:rsidRPr="005D2A7D" w:rsidRDefault="005B293C" w:rsidP="004D30CF">
      <w:pPr>
        <w:numPr>
          <w:ilvl w:val="2"/>
          <w:numId w:val="20"/>
        </w:numPr>
        <w:spacing w:line="0" w:lineRule="atLeast"/>
        <w:rPr>
          <w:lang w:eastAsia="en-US"/>
        </w:rPr>
      </w:pPr>
      <w:r w:rsidRPr="005D2A7D">
        <w:rPr>
          <w:lang w:eastAsia="en-US"/>
        </w:rPr>
        <w:t>Изисквано минимално ниво:</w:t>
      </w:r>
    </w:p>
    <w:p w:rsidR="005B293C" w:rsidRPr="005D2A7D" w:rsidRDefault="005B293C" w:rsidP="004D30CF">
      <w:pPr>
        <w:numPr>
          <w:ilvl w:val="3"/>
          <w:numId w:val="20"/>
        </w:numPr>
        <w:spacing w:line="0" w:lineRule="atLeast"/>
        <w:rPr>
          <w:lang w:eastAsia="en-US"/>
        </w:rPr>
      </w:pPr>
      <w:r w:rsidRPr="005D2A7D">
        <w:rPr>
          <w:lang w:eastAsia="en-US"/>
        </w:rPr>
        <w:t xml:space="preserve">За ОБОСОБЕНА ПОЗИЦИЯ от №1 до </w:t>
      </w:r>
      <w:r w:rsidR="009D7127" w:rsidRPr="005D2A7D">
        <w:rPr>
          <w:lang w:eastAsia="en-US"/>
        </w:rPr>
        <w:t>№</w:t>
      </w:r>
      <w:r w:rsidRPr="005D2A7D">
        <w:rPr>
          <w:lang w:eastAsia="en-US"/>
        </w:rPr>
        <w:t>6</w:t>
      </w:r>
      <w:r w:rsidR="009D7127" w:rsidRPr="005D2A7D">
        <w:rPr>
          <w:lang w:eastAsia="en-US"/>
        </w:rPr>
        <w:t xml:space="preserve"> включително</w:t>
      </w:r>
      <w:r w:rsidRPr="005D2A7D">
        <w:rPr>
          <w:lang w:eastAsia="en-US"/>
        </w:rPr>
        <w:t xml:space="preserve"> - Участникът трябва да има застраховка „Професионална отговорност“ на участниците в проектирането по чл.171 от ЗУТ, покриваща минималната застрахователна сума за категорията на обекта на проектиране,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5B293C" w:rsidRPr="005D2A7D" w:rsidRDefault="005B293C" w:rsidP="005655F9">
      <w:pPr>
        <w:pStyle w:val="20"/>
        <w:rPr>
          <w:b w:val="0"/>
          <w:lang w:eastAsia="en-US"/>
        </w:rPr>
      </w:pPr>
      <w:bookmarkStart w:id="20" w:name="_Toc456620168"/>
      <w:r w:rsidRPr="005D2A7D">
        <w:rPr>
          <w:lang w:eastAsia="en-US"/>
        </w:rPr>
        <w:t>ТЕХНИЧЕСКИ И ПРОФЕСИОНАЛНИ ВЪЗМОЖНОСТИ</w:t>
      </w:r>
      <w:bookmarkEnd w:id="20"/>
    </w:p>
    <w:p w:rsidR="005B293C" w:rsidRPr="005D2A7D" w:rsidRDefault="005B293C" w:rsidP="004D30CF">
      <w:pPr>
        <w:numPr>
          <w:ilvl w:val="2"/>
          <w:numId w:val="20"/>
        </w:numPr>
        <w:spacing w:line="0" w:lineRule="atLeast"/>
        <w:rPr>
          <w:lang w:eastAsia="en-US"/>
        </w:rPr>
      </w:pPr>
      <w:r w:rsidRPr="005D2A7D">
        <w:rPr>
          <w:lang w:eastAsia="en-US"/>
        </w:rPr>
        <w:t>Описание на Критериите за подбор:</w:t>
      </w:r>
    </w:p>
    <w:p w:rsidR="005B293C" w:rsidRPr="005D2A7D" w:rsidRDefault="005B293C" w:rsidP="004D30CF">
      <w:pPr>
        <w:numPr>
          <w:ilvl w:val="3"/>
          <w:numId w:val="20"/>
        </w:numPr>
        <w:spacing w:line="0" w:lineRule="atLeast"/>
        <w:rPr>
          <w:lang w:eastAsia="en-US"/>
        </w:rPr>
      </w:pPr>
      <w:r w:rsidRPr="005D2A7D">
        <w:rPr>
          <w:lang w:eastAsia="en-US"/>
        </w:rPr>
        <w:t xml:space="preserve">За ОБОСОБЕНА ПОЗИЦИЯ от №1 до </w:t>
      </w:r>
      <w:r w:rsidR="009D7127" w:rsidRPr="005D2A7D">
        <w:rPr>
          <w:lang w:eastAsia="en-US"/>
        </w:rPr>
        <w:t>№</w:t>
      </w:r>
      <w:r w:rsidRPr="005D2A7D">
        <w:rPr>
          <w:lang w:eastAsia="en-US"/>
        </w:rPr>
        <w:t xml:space="preserve">6 </w:t>
      </w:r>
      <w:r w:rsidR="009D7127" w:rsidRPr="005D2A7D">
        <w:rPr>
          <w:lang w:eastAsia="en-US"/>
        </w:rPr>
        <w:t xml:space="preserve">включително </w:t>
      </w:r>
      <w:r w:rsidRPr="005D2A7D">
        <w:rPr>
          <w:lang w:eastAsia="en-US"/>
        </w:rPr>
        <w:t>- Участниците трябва да имат опит в изпълнение на дейности с предмет и обем, идентични или сходни с тези на поръчката, изпълнени през последните 3 /три/ години, считано от датата на подаване на офертата. Документът, с който се доказва изпълнението на изискването е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5B293C" w:rsidRPr="005D2A7D" w:rsidRDefault="005B293C" w:rsidP="004D30CF">
      <w:pPr>
        <w:numPr>
          <w:ilvl w:val="3"/>
          <w:numId w:val="20"/>
        </w:numPr>
        <w:spacing w:line="0" w:lineRule="atLeast"/>
        <w:rPr>
          <w:lang w:eastAsia="en-US"/>
        </w:rPr>
      </w:pPr>
      <w:r w:rsidRPr="005D2A7D">
        <w:rPr>
          <w:lang w:eastAsia="en-US"/>
        </w:rPr>
        <w:t xml:space="preserve">За ОБОСОБЕНА ПОЗИЦИЯ от №1 до </w:t>
      </w:r>
      <w:r w:rsidR="009D7127" w:rsidRPr="005D2A7D">
        <w:rPr>
          <w:lang w:eastAsia="en-US"/>
        </w:rPr>
        <w:t>№</w:t>
      </w:r>
      <w:r w:rsidRPr="005D2A7D">
        <w:rPr>
          <w:lang w:eastAsia="en-US"/>
        </w:rPr>
        <w:t xml:space="preserve">6 </w:t>
      </w:r>
      <w:r w:rsidR="009D7127" w:rsidRPr="005D2A7D">
        <w:rPr>
          <w:lang w:eastAsia="en-US"/>
        </w:rPr>
        <w:t xml:space="preserve">включително </w:t>
      </w:r>
      <w:r w:rsidRPr="005D2A7D">
        <w:rPr>
          <w:lang w:eastAsia="en-US"/>
        </w:rPr>
        <w:t xml:space="preserve">- Участникът трябва да е сертифициран по стандарт </w:t>
      </w:r>
      <w:proofErr w:type="spellStart"/>
      <w:r w:rsidRPr="005D2A7D">
        <w:rPr>
          <w:lang w:eastAsia="en-US"/>
        </w:rPr>
        <w:t>ISO</w:t>
      </w:r>
      <w:proofErr w:type="spellEnd"/>
      <w:r w:rsidRPr="005D2A7D">
        <w:rPr>
          <w:lang w:eastAsia="en-US"/>
        </w:rPr>
        <w:t xml:space="preserve"> 9001:2008 или еквивалент. В случай на обединение изискването се отнася за участника/участниците, които ще извършват дейностите предмет на поръчката. Документът, с който се доказва изпълнението на изискването е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5B293C" w:rsidRPr="005D2A7D" w:rsidRDefault="005B293C" w:rsidP="004D30CF">
      <w:pPr>
        <w:numPr>
          <w:ilvl w:val="2"/>
          <w:numId w:val="20"/>
        </w:numPr>
        <w:spacing w:line="0" w:lineRule="atLeast"/>
        <w:rPr>
          <w:lang w:eastAsia="en-US"/>
        </w:rPr>
      </w:pPr>
      <w:r w:rsidRPr="005D2A7D">
        <w:rPr>
          <w:lang w:eastAsia="en-US"/>
        </w:rPr>
        <w:t>Изисквано минимално ниво:</w:t>
      </w:r>
    </w:p>
    <w:p w:rsidR="005B293C" w:rsidRPr="005D2A7D" w:rsidRDefault="005B293C" w:rsidP="004D30CF">
      <w:pPr>
        <w:numPr>
          <w:ilvl w:val="3"/>
          <w:numId w:val="20"/>
        </w:numPr>
        <w:spacing w:line="0" w:lineRule="atLeast"/>
        <w:rPr>
          <w:lang w:eastAsia="en-US"/>
        </w:rPr>
      </w:pPr>
      <w:r w:rsidRPr="005D2A7D">
        <w:rPr>
          <w:lang w:eastAsia="en-US"/>
        </w:rPr>
        <w:lastRenderedPageBreak/>
        <w:t xml:space="preserve">Участниците трябва да имат опит в изпълнение на поне една дейност с предмет и обем, идентични или сходни с тези на поръчката. Под дейности с предмет и обем сходни с тези на поръчката следва да се разбира: </w:t>
      </w:r>
    </w:p>
    <w:p w:rsidR="005B293C" w:rsidRPr="005D2A7D" w:rsidRDefault="005B293C" w:rsidP="004D30CF">
      <w:pPr>
        <w:numPr>
          <w:ilvl w:val="4"/>
          <w:numId w:val="20"/>
        </w:numPr>
        <w:spacing w:line="0" w:lineRule="atLeast"/>
        <w:rPr>
          <w:lang w:eastAsia="en-US"/>
        </w:rPr>
      </w:pPr>
      <w:r w:rsidRPr="005D2A7D">
        <w:rPr>
          <w:lang w:eastAsia="en-US"/>
        </w:rPr>
        <w:t>За Обособена позиция №1 до №6 включително</w:t>
      </w:r>
      <w:r w:rsidR="009D7127" w:rsidRPr="005D2A7D">
        <w:rPr>
          <w:lang w:eastAsia="en-US"/>
        </w:rPr>
        <w:t>,</w:t>
      </w:r>
      <w:r w:rsidRPr="005D2A7D">
        <w:rPr>
          <w:lang w:eastAsia="en-US"/>
        </w:rPr>
        <w:t xml:space="preserve"> в изг</w:t>
      </w:r>
      <w:r w:rsidR="00165320" w:rsidRPr="005D2A7D">
        <w:rPr>
          <w:lang w:eastAsia="en-US"/>
        </w:rPr>
        <w:t>отвяне на инвестиционни проекти за сгради.</w:t>
      </w:r>
    </w:p>
    <w:p w:rsidR="005B293C" w:rsidRPr="005D2A7D" w:rsidRDefault="005B293C" w:rsidP="004D30CF">
      <w:pPr>
        <w:numPr>
          <w:ilvl w:val="3"/>
          <w:numId w:val="20"/>
        </w:numPr>
        <w:spacing w:line="0" w:lineRule="atLeast"/>
        <w:rPr>
          <w:lang w:eastAsia="en-US"/>
        </w:rPr>
      </w:pPr>
      <w:r w:rsidRPr="005D2A7D">
        <w:rPr>
          <w:lang w:eastAsia="en-US"/>
        </w:rPr>
        <w:t xml:space="preserve">За ОБОСОБЕНА ПОЗИЦИЯ от №1 до </w:t>
      </w:r>
      <w:r w:rsidR="009D7127" w:rsidRPr="005D2A7D">
        <w:rPr>
          <w:lang w:eastAsia="en-US"/>
        </w:rPr>
        <w:t>№</w:t>
      </w:r>
      <w:r w:rsidRPr="005D2A7D">
        <w:rPr>
          <w:lang w:eastAsia="en-US"/>
        </w:rPr>
        <w:t xml:space="preserve">6 </w:t>
      </w:r>
      <w:r w:rsidR="009D7127" w:rsidRPr="005D2A7D">
        <w:rPr>
          <w:lang w:eastAsia="en-US"/>
        </w:rPr>
        <w:t xml:space="preserve">включително </w:t>
      </w:r>
      <w:r w:rsidRPr="005D2A7D">
        <w:rPr>
          <w:lang w:eastAsia="en-US"/>
        </w:rPr>
        <w:t xml:space="preserve">- Участникът трябва да е сертифициран по стандарт </w:t>
      </w:r>
      <w:proofErr w:type="spellStart"/>
      <w:r w:rsidRPr="005D2A7D">
        <w:rPr>
          <w:lang w:eastAsia="en-US"/>
        </w:rPr>
        <w:t>ISO</w:t>
      </w:r>
      <w:proofErr w:type="spellEnd"/>
      <w:r w:rsidRPr="005D2A7D">
        <w:rPr>
          <w:lang w:eastAsia="en-US"/>
        </w:rPr>
        <w:t xml:space="preserve"> 9001:2008 или еквивалентен в областта на проектирането или еквивалентно</w:t>
      </w:r>
    </w:p>
    <w:p w:rsidR="005B293C" w:rsidRPr="005D2A7D" w:rsidRDefault="005B293C" w:rsidP="005655F9">
      <w:pPr>
        <w:pStyle w:val="20"/>
        <w:rPr>
          <w:b w:val="0"/>
          <w:lang w:eastAsia="en-US"/>
        </w:rPr>
      </w:pPr>
      <w:bookmarkStart w:id="21" w:name="_Toc456620169"/>
      <w:r w:rsidRPr="005D2A7D">
        <w:rPr>
          <w:lang w:eastAsia="en-US"/>
        </w:rPr>
        <w:t>ИНФОРМАЦИЯ ОТНОСНО ЗАПАЗЕНИ ПОРЪЧКИ</w:t>
      </w:r>
      <w:bookmarkEnd w:id="21"/>
    </w:p>
    <w:p w:rsidR="005B293C" w:rsidRPr="005D2A7D" w:rsidRDefault="005B293C" w:rsidP="004D30CF">
      <w:pPr>
        <w:numPr>
          <w:ilvl w:val="2"/>
          <w:numId w:val="20"/>
        </w:numPr>
        <w:spacing w:line="0" w:lineRule="atLeast"/>
        <w:rPr>
          <w:lang w:eastAsia="en-US"/>
        </w:rPr>
      </w:pPr>
      <w:r w:rsidRPr="005D2A7D">
        <w:rPr>
          <w:lang w:eastAsia="en-US"/>
        </w:rPr>
        <w:t>Неприложимо</w:t>
      </w:r>
    </w:p>
    <w:p w:rsidR="00124E9D" w:rsidRPr="005D2A7D" w:rsidRDefault="00124E9D" w:rsidP="005655F9">
      <w:pPr>
        <w:pStyle w:val="20"/>
        <w:rPr>
          <w:b w:val="0"/>
          <w:bCs w:val="0"/>
          <w:lang w:eastAsia="en-US"/>
        </w:rPr>
      </w:pPr>
      <w:bookmarkStart w:id="22" w:name="_Toc455940232"/>
      <w:r w:rsidRPr="005D2A7D">
        <w:rPr>
          <w:lang w:eastAsia="en-US"/>
        </w:rPr>
        <w:t>КРИТЕРИИ ЗА ВЪЗЛАГАНЕ:</w:t>
      </w:r>
      <w:bookmarkEnd w:id="22"/>
      <w:r w:rsidR="003D2651" w:rsidRPr="005D2A7D">
        <w:rPr>
          <w:lang w:eastAsia="en-US"/>
        </w:rPr>
        <w:t xml:space="preserve"> </w:t>
      </w:r>
      <w:r w:rsidRPr="005D2A7D">
        <w:t>КРИТЕРИЙ ЗА КАЧЕСТВО</w:t>
      </w:r>
      <w:r w:rsidR="00CD2B8E" w:rsidRPr="005D2A7D">
        <w:t xml:space="preserve"> (оптимално съотношение качество/цен</w:t>
      </w:r>
      <w:r w:rsidR="00970D54">
        <w:t>а</w:t>
      </w:r>
      <w:bookmarkStart w:id="23" w:name="_GoBack"/>
      <w:bookmarkEnd w:id="23"/>
      <w:r w:rsidR="00CD2B8E" w:rsidRPr="005D2A7D">
        <w:t>)</w:t>
      </w:r>
    </w:p>
    <w:p w:rsidR="005B293C" w:rsidRPr="005D2A7D" w:rsidRDefault="005B293C" w:rsidP="004D30CF">
      <w:pPr>
        <w:numPr>
          <w:ilvl w:val="2"/>
          <w:numId w:val="20"/>
        </w:numPr>
        <w:spacing w:line="0" w:lineRule="atLeast"/>
        <w:rPr>
          <w:lang w:eastAsia="en-US"/>
        </w:rPr>
      </w:pPr>
      <w:r w:rsidRPr="005D2A7D">
        <w:rPr>
          <w:lang w:eastAsia="en-US"/>
        </w:rPr>
        <w:t xml:space="preserve">За ОБОСОБЕНА ПОЗИЦИЯ от №1 до </w:t>
      </w:r>
      <w:r w:rsidR="009D7127" w:rsidRPr="005D2A7D">
        <w:rPr>
          <w:lang w:eastAsia="en-US"/>
        </w:rPr>
        <w:t>№</w:t>
      </w:r>
      <w:r w:rsidRPr="005D2A7D">
        <w:rPr>
          <w:lang w:eastAsia="en-US"/>
        </w:rPr>
        <w:t>6 включително, а именно:</w:t>
      </w:r>
    </w:p>
    <w:p w:rsidR="005B293C" w:rsidRPr="005D2A7D" w:rsidRDefault="005B293C" w:rsidP="004D30CF">
      <w:pPr>
        <w:numPr>
          <w:ilvl w:val="3"/>
          <w:numId w:val="20"/>
        </w:numPr>
        <w:spacing w:line="0" w:lineRule="atLeast"/>
        <w:rPr>
          <w:lang w:eastAsia="en-US"/>
        </w:rPr>
      </w:pPr>
      <w:r w:rsidRPr="005D2A7D">
        <w:rPr>
          <w:b/>
          <w:lang w:eastAsia="en-US"/>
        </w:rPr>
        <w:t>КО – „КОМПЛЕКСНА ОЦЕНКА“</w:t>
      </w:r>
      <w:r w:rsidRPr="005D2A7D">
        <w:rPr>
          <w:lang w:eastAsia="en-US"/>
        </w:rPr>
        <w:t xml:space="preserve"> се изчислява по формулата: КО = П1 + П2; [КО – „КОМПЛЕКСНА ОЦЕНКА“] = [П1 – „ЦЕНА“] + [П2 – „КАЧЕСТВО”]. Комплексната оценка се формира като сума от оценките за всички показатели в методиката и е с максимална стойност от 100 точки. На първо място ще бъде класиран участникът, събрал максимален брой точки. Относителни тегла на показателите за оценяване: П1 – „ЦЕНА“ = </w:t>
      </w:r>
      <w:r w:rsidRPr="005D2A7D">
        <w:rPr>
          <w:b/>
          <w:lang w:eastAsia="en-US"/>
        </w:rPr>
        <w:t>50 точки</w:t>
      </w:r>
      <w:r w:rsidRPr="005D2A7D">
        <w:rPr>
          <w:lang w:eastAsia="en-US"/>
        </w:rPr>
        <w:t xml:space="preserve">, максимална стойност; П2 – „КАЧЕСТВО” = </w:t>
      </w:r>
      <w:r w:rsidRPr="005D2A7D">
        <w:rPr>
          <w:b/>
          <w:lang w:eastAsia="en-US"/>
        </w:rPr>
        <w:t>50 точки</w:t>
      </w:r>
      <w:r w:rsidRPr="005D2A7D">
        <w:rPr>
          <w:lang w:eastAsia="en-US"/>
        </w:rPr>
        <w:t>, максимална стойност. Комплексната оценка се прилага за всяка една обособена позиция.</w:t>
      </w:r>
    </w:p>
    <w:p w:rsidR="005B293C" w:rsidRPr="005D2A7D" w:rsidRDefault="005B293C" w:rsidP="004D30CF">
      <w:pPr>
        <w:numPr>
          <w:ilvl w:val="3"/>
          <w:numId w:val="20"/>
        </w:numPr>
        <w:spacing w:line="0" w:lineRule="atLeast"/>
        <w:rPr>
          <w:lang w:eastAsia="en-US"/>
        </w:rPr>
      </w:pPr>
      <w:r w:rsidRPr="005D2A7D">
        <w:rPr>
          <w:b/>
          <w:lang w:eastAsia="en-US"/>
        </w:rPr>
        <w:t>П1 – „ЦЕНА“</w:t>
      </w:r>
      <w:r w:rsidRPr="005D2A7D">
        <w:rPr>
          <w:lang w:eastAsia="en-US"/>
        </w:rPr>
        <w:t xml:space="preserve"> се изчислява по формулата: П1 = (Ц1min/Ц1)x50</w:t>
      </w:r>
      <w:r w:rsidRPr="005D2A7D">
        <w:t xml:space="preserve"> и е с максимална стойност от </w:t>
      </w:r>
      <w:r w:rsidRPr="005D2A7D">
        <w:rPr>
          <w:b/>
          <w:bCs/>
        </w:rPr>
        <w:t>50 точки.</w:t>
      </w:r>
      <w:r w:rsidRPr="005D2A7D">
        <w:rPr>
          <w:lang w:eastAsia="en-US"/>
        </w:rPr>
        <w:t xml:space="preserve"> </w:t>
      </w:r>
    </w:p>
    <w:p w:rsidR="005B293C" w:rsidRPr="005D2A7D" w:rsidRDefault="005B293C" w:rsidP="004D30CF">
      <w:pPr>
        <w:numPr>
          <w:ilvl w:val="4"/>
          <w:numId w:val="20"/>
        </w:numPr>
        <w:spacing w:line="0" w:lineRule="atLeast"/>
        <w:rPr>
          <w:lang w:eastAsia="en-US"/>
        </w:rPr>
      </w:pPr>
      <w:r w:rsidRPr="005D2A7D">
        <w:rPr>
          <w:lang w:eastAsia="en-US"/>
        </w:rPr>
        <w:t>[П1 – „ЦЕНА“] = ([Ц1min – най-ниско предложена цена от между всички участници]/[Ц1 – предложената цена на съответния разглеждан участник]) x 50. Цените са за съответната обособена позиция.</w:t>
      </w:r>
    </w:p>
    <w:p w:rsidR="005B293C" w:rsidRPr="005D2A7D" w:rsidRDefault="005B293C" w:rsidP="004D30CF">
      <w:pPr>
        <w:numPr>
          <w:ilvl w:val="3"/>
          <w:numId w:val="20"/>
        </w:numPr>
        <w:spacing w:line="0" w:lineRule="atLeast"/>
        <w:rPr>
          <w:lang w:eastAsia="en-US"/>
        </w:rPr>
      </w:pPr>
      <w:r w:rsidRPr="005D2A7D">
        <w:rPr>
          <w:b/>
          <w:bCs/>
        </w:rPr>
        <w:t xml:space="preserve">П2 – „КАЧЕСТВО” </w:t>
      </w:r>
      <w:r w:rsidRPr="005D2A7D">
        <w:rPr>
          <w:lang w:eastAsia="en-US"/>
        </w:rPr>
        <w:t xml:space="preserve">се изчислява по формулата: </w:t>
      </w:r>
      <w:r w:rsidRPr="005D2A7D">
        <w:rPr>
          <w:b/>
          <w:lang w:eastAsia="en-US"/>
        </w:rPr>
        <w:t>П2 = П2.1 + П2.2</w:t>
      </w:r>
      <w:r w:rsidRPr="005D2A7D">
        <w:t xml:space="preserve">, и е с максимална стойност от </w:t>
      </w:r>
      <w:r w:rsidRPr="005D2A7D">
        <w:rPr>
          <w:b/>
          <w:bCs/>
        </w:rPr>
        <w:t xml:space="preserve">50 точки. </w:t>
      </w:r>
    </w:p>
    <w:p w:rsidR="005B293C" w:rsidRPr="005D2A7D" w:rsidRDefault="005B293C" w:rsidP="004D30CF">
      <w:pPr>
        <w:numPr>
          <w:ilvl w:val="4"/>
          <w:numId w:val="20"/>
        </w:numPr>
        <w:spacing w:line="0" w:lineRule="atLeast"/>
        <w:rPr>
          <w:b/>
          <w:bCs/>
        </w:rPr>
      </w:pPr>
      <w:r w:rsidRPr="005D2A7D">
        <w:rPr>
          <w:b/>
          <w:bCs/>
        </w:rPr>
        <w:t>П2.1 – „ПРОФЕСИОНАЛНА КОМПЕТЕНТНОСТ”</w:t>
      </w:r>
      <w:r w:rsidRPr="005D2A7D">
        <w:t xml:space="preserve">, която е с максимална стойност от </w:t>
      </w:r>
      <w:r w:rsidRPr="005D2A7D">
        <w:rPr>
          <w:b/>
          <w:bCs/>
        </w:rPr>
        <w:t xml:space="preserve">25 точки. </w:t>
      </w:r>
      <w:r w:rsidRPr="005D2A7D">
        <w:t xml:space="preserve">Точките (оценките) са точно фиксирани и са </w:t>
      </w:r>
      <w:r w:rsidRPr="005D2A7D">
        <w:rPr>
          <w:b/>
        </w:rPr>
        <w:t>(5;15;25)</w:t>
      </w:r>
      <w:r w:rsidRPr="005D2A7D">
        <w:t xml:space="preserve"> и които се поставят от комисията, както следва: </w:t>
      </w:r>
      <w:r w:rsidRPr="005D2A7D">
        <w:rPr>
          <w:b/>
        </w:rPr>
        <w:t>5 ТОЧКИ</w:t>
      </w:r>
      <w:r w:rsidRPr="005D2A7D">
        <w:t xml:space="preserve"> – (</w:t>
      </w:r>
      <w:r w:rsidRPr="005D2A7D">
        <w:rPr>
          <w:i/>
        </w:rPr>
        <w:t xml:space="preserve">Участникът е предложил изпълнението да се осъществи от персонал със следната професионална компетентност: </w:t>
      </w:r>
      <w:r w:rsidRPr="005D2A7D">
        <w:rPr>
          <w:b/>
          <w:i/>
        </w:rPr>
        <w:t xml:space="preserve">ЕКСПЕРТ-1 </w:t>
      </w:r>
      <w:r w:rsidR="009D7127" w:rsidRPr="005D2A7D">
        <w:rPr>
          <w:i/>
        </w:rPr>
        <w:t xml:space="preserve">- </w:t>
      </w:r>
      <w:r w:rsidR="009D7127" w:rsidRPr="005D2A7D">
        <w:rPr>
          <w:b/>
          <w:i/>
        </w:rPr>
        <w:t>АРХИТЕКТ</w:t>
      </w:r>
      <w:r w:rsidRPr="005D2A7D">
        <w:rPr>
          <w:b/>
          <w:i/>
        </w:rPr>
        <w:t>,</w:t>
      </w:r>
      <w:r w:rsidRPr="005D2A7D">
        <w:rPr>
          <w:i/>
        </w:rPr>
        <w:t xml:space="preserve"> </w:t>
      </w:r>
      <w:r w:rsidRPr="005D2A7D">
        <w:rPr>
          <w:b/>
          <w:i/>
        </w:rPr>
        <w:t xml:space="preserve">ЕКСПЕРТ-2 </w:t>
      </w:r>
      <w:r w:rsidRPr="005D2A7D">
        <w:rPr>
          <w:i/>
        </w:rPr>
        <w:t>по част</w:t>
      </w:r>
      <w:r w:rsidRPr="005D2A7D">
        <w:rPr>
          <w:b/>
          <w:i/>
        </w:rPr>
        <w:t xml:space="preserve"> „</w:t>
      </w:r>
      <w:r w:rsidR="00C0460B" w:rsidRPr="005D2A7D">
        <w:rPr>
          <w:b/>
          <w:i/>
        </w:rPr>
        <w:t>КОНСТРУКТИВНА</w:t>
      </w:r>
      <w:r w:rsidRPr="005D2A7D">
        <w:rPr>
          <w:b/>
          <w:i/>
        </w:rPr>
        <w:t>”</w:t>
      </w:r>
      <w:r w:rsidRPr="005D2A7D">
        <w:rPr>
          <w:i/>
        </w:rPr>
        <w:t xml:space="preserve">, </w:t>
      </w:r>
      <w:r w:rsidRPr="005D2A7D">
        <w:rPr>
          <w:b/>
          <w:i/>
        </w:rPr>
        <w:t xml:space="preserve">ЕКСПЕРТ-3 </w:t>
      </w:r>
      <w:r w:rsidRPr="005D2A7D">
        <w:rPr>
          <w:i/>
        </w:rPr>
        <w:t>по част</w:t>
      </w:r>
      <w:r w:rsidRPr="005D2A7D">
        <w:rPr>
          <w:b/>
          <w:i/>
        </w:rPr>
        <w:t xml:space="preserve"> „ЕЛЕКТРО”</w:t>
      </w:r>
      <w:r w:rsidRPr="005D2A7D">
        <w:rPr>
          <w:i/>
        </w:rPr>
        <w:t xml:space="preserve">, </w:t>
      </w:r>
      <w:r w:rsidRPr="005D2A7D">
        <w:rPr>
          <w:b/>
          <w:i/>
        </w:rPr>
        <w:t xml:space="preserve">ЕКСПЕРТ-4 </w:t>
      </w:r>
      <w:r w:rsidRPr="005D2A7D">
        <w:rPr>
          <w:i/>
        </w:rPr>
        <w:t>по част</w:t>
      </w:r>
      <w:r w:rsidRPr="005D2A7D">
        <w:rPr>
          <w:b/>
          <w:i/>
        </w:rPr>
        <w:t xml:space="preserve"> „ПОЖАРНА БЕЗОПАСНОСТ”</w:t>
      </w:r>
      <w:r w:rsidRPr="005D2A7D">
        <w:rPr>
          <w:i/>
        </w:rPr>
        <w:t xml:space="preserve">; </w:t>
      </w:r>
      <w:r w:rsidRPr="005D2A7D">
        <w:rPr>
          <w:b/>
          <w:i/>
        </w:rPr>
        <w:t xml:space="preserve">ЕКСПЕРТ-5 </w:t>
      </w:r>
      <w:r w:rsidRPr="005D2A7D">
        <w:rPr>
          <w:i/>
        </w:rPr>
        <w:t>по част</w:t>
      </w:r>
      <w:r w:rsidRPr="005D2A7D">
        <w:rPr>
          <w:b/>
          <w:i/>
        </w:rPr>
        <w:t xml:space="preserve"> „ПЛАН ЗА УПРАВЛЕНИЕ НА СТРОИТЕЛНИ ОТПАДЪЦИ”</w:t>
      </w:r>
      <w:r w:rsidRPr="005D2A7D">
        <w:rPr>
          <w:i/>
        </w:rPr>
        <w:t xml:space="preserve">; </w:t>
      </w:r>
      <w:r w:rsidRPr="005D2A7D">
        <w:rPr>
          <w:b/>
          <w:i/>
        </w:rPr>
        <w:t xml:space="preserve">ЕКСПЕРТ-6 </w:t>
      </w:r>
      <w:r w:rsidRPr="005D2A7D">
        <w:rPr>
          <w:i/>
        </w:rPr>
        <w:t>по част</w:t>
      </w:r>
      <w:r w:rsidRPr="005D2A7D">
        <w:rPr>
          <w:b/>
          <w:i/>
        </w:rPr>
        <w:t xml:space="preserve"> „ПЛАН ЗА БЕЗОПАСНОСТ И ЗДРАВЕ”</w:t>
      </w:r>
      <w:r w:rsidRPr="005D2A7D">
        <w:rPr>
          <w:i/>
        </w:rPr>
        <w:t xml:space="preserve">, като всеки един да е участвал, в изготвянето на по 1бр. от съответстващата за него проектна част;); </w:t>
      </w:r>
      <w:r w:rsidRPr="005D2A7D">
        <w:rPr>
          <w:b/>
        </w:rPr>
        <w:t>15 ТОЧКИ</w:t>
      </w:r>
      <w:r w:rsidRPr="005D2A7D">
        <w:t xml:space="preserve"> – (</w:t>
      </w:r>
      <w:r w:rsidRPr="005D2A7D">
        <w:rPr>
          <w:i/>
        </w:rPr>
        <w:t xml:space="preserve">Участникът е предложил изпълнението да се осъществи от персонал със следната професионална компетентност: </w:t>
      </w:r>
      <w:r w:rsidRPr="005D2A7D">
        <w:rPr>
          <w:b/>
          <w:i/>
        </w:rPr>
        <w:t xml:space="preserve">ЕКСПЕРТ-1 </w:t>
      </w:r>
      <w:r w:rsidR="009D7127" w:rsidRPr="005D2A7D">
        <w:rPr>
          <w:i/>
        </w:rPr>
        <w:t xml:space="preserve">- </w:t>
      </w:r>
      <w:r w:rsidR="009D7127" w:rsidRPr="005D2A7D">
        <w:rPr>
          <w:b/>
          <w:i/>
        </w:rPr>
        <w:t>АРХИТЕКТ,</w:t>
      </w:r>
      <w:r w:rsidR="009D7127" w:rsidRPr="005D2A7D">
        <w:rPr>
          <w:i/>
        </w:rPr>
        <w:t xml:space="preserve"> </w:t>
      </w:r>
      <w:r w:rsidRPr="005D2A7D">
        <w:rPr>
          <w:i/>
        </w:rPr>
        <w:t xml:space="preserve"> </w:t>
      </w:r>
      <w:r w:rsidRPr="005D2A7D">
        <w:rPr>
          <w:b/>
          <w:i/>
        </w:rPr>
        <w:t xml:space="preserve">ЕКСПЕРТ-2 </w:t>
      </w:r>
      <w:r w:rsidRPr="005D2A7D">
        <w:rPr>
          <w:i/>
        </w:rPr>
        <w:t>по част</w:t>
      </w:r>
      <w:r w:rsidRPr="005D2A7D">
        <w:rPr>
          <w:b/>
          <w:i/>
        </w:rPr>
        <w:t xml:space="preserve"> „</w:t>
      </w:r>
      <w:r w:rsidR="00C0460B" w:rsidRPr="005D2A7D">
        <w:rPr>
          <w:b/>
          <w:i/>
        </w:rPr>
        <w:t xml:space="preserve">КОНСТРУКТИВНА </w:t>
      </w:r>
      <w:r w:rsidRPr="005D2A7D">
        <w:rPr>
          <w:b/>
          <w:i/>
        </w:rPr>
        <w:t>”</w:t>
      </w:r>
      <w:r w:rsidRPr="005D2A7D">
        <w:rPr>
          <w:i/>
        </w:rPr>
        <w:t xml:space="preserve">, </w:t>
      </w:r>
      <w:r w:rsidRPr="005D2A7D">
        <w:rPr>
          <w:b/>
          <w:i/>
        </w:rPr>
        <w:t xml:space="preserve">ЕКСПЕРТ-3 </w:t>
      </w:r>
      <w:r w:rsidRPr="005D2A7D">
        <w:rPr>
          <w:i/>
        </w:rPr>
        <w:t>по част</w:t>
      </w:r>
      <w:r w:rsidRPr="005D2A7D">
        <w:rPr>
          <w:b/>
          <w:i/>
        </w:rPr>
        <w:t xml:space="preserve"> „ЕЛЕКТРО”</w:t>
      </w:r>
      <w:r w:rsidRPr="005D2A7D">
        <w:rPr>
          <w:i/>
        </w:rPr>
        <w:t xml:space="preserve">, </w:t>
      </w:r>
      <w:r w:rsidRPr="005D2A7D">
        <w:rPr>
          <w:b/>
          <w:i/>
        </w:rPr>
        <w:t xml:space="preserve">ЕКСПЕРТ-4 </w:t>
      </w:r>
      <w:r w:rsidRPr="005D2A7D">
        <w:rPr>
          <w:i/>
        </w:rPr>
        <w:t>по част</w:t>
      </w:r>
      <w:r w:rsidRPr="005D2A7D">
        <w:rPr>
          <w:b/>
          <w:i/>
        </w:rPr>
        <w:t xml:space="preserve"> „ПОЖАРНА БЕЗОПАСНОСТ”</w:t>
      </w:r>
      <w:r w:rsidRPr="005D2A7D">
        <w:rPr>
          <w:i/>
        </w:rPr>
        <w:t xml:space="preserve">; </w:t>
      </w:r>
      <w:r w:rsidRPr="005D2A7D">
        <w:rPr>
          <w:b/>
          <w:i/>
        </w:rPr>
        <w:t xml:space="preserve">ЕКСПЕРТ-5 </w:t>
      </w:r>
      <w:r w:rsidRPr="005D2A7D">
        <w:rPr>
          <w:i/>
        </w:rPr>
        <w:t>по част</w:t>
      </w:r>
      <w:r w:rsidRPr="005D2A7D">
        <w:rPr>
          <w:b/>
          <w:i/>
        </w:rPr>
        <w:t xml:space="preserve"> „ПЛАН ЗА УПРАВЛЕНИЕ НА СТРОИТЕЛНИ ОТПАДЪЦИ”</w:t>
      </w:r>
      <w:r w:rsidRPr="005D2A7D">
        <w:rPr>
          <w:i/>
        </w:rPr>
        <w:t xml:space="preserve">; </w:t>
      </w:r>
      <w:r w:rsidRPr="005D2A7D">
        <w:rPr>
          <w:b/>
          <w:i/>
        </w:rPr>
        <w:t xml:space="preserve">ЕКСПЕРТ-6 </w:t>
      </w:r>
      <w:r w:rsidRPr="005D2A7D">
        <w:rPr>
          <w:i/>
        </w:rPr>
        <w:t>по част</w:t>
      </w:r>
      <w:r w:rsidRPr="005D2A7D">
        <w:rPr>
          <w:b/>
          <w:i/>
        </w:rPr>
        <w:t xml:space="preserve"> „ПЛАН ЗА БЕЗОПАСНОСТ И ЗДРАВЕ”</w:t>
      </w:r>
      <w:r w:rsidRPr="005D2A7D">
        <w:rPr>
          <w:i/>
        </w:rPr>
        <w:t xml:space="preserve">, като всеки един да е участвал, в изготвянето на по 2бр. от съответстващата за него проектна част;); </w:t>
      </w:r>
      <w:r w:rsidRPr="005D2A7D">
        <w:rPr>
          <w:b/>
        </w:rPr>
        <w:t>25 ТОЧКИ</w:t>
      </w:r>
      <w:r w:rsidRPr="005D2A7D">
        <w:t xml:space="preserve"> – (</w:t>
      </w:r>
      <w:r w:rsidRPr="005D2A7D">
        <w:rPr>
          <w:i/>
        </w:rPr>
        <w:t xml:space="preserve">Участникът е предложил изпълнението да се осъществи от персонал със следната професионална компетентност: </w:t>
      </w:r>
      <w:r w:rsidRPr="005D2A7D">
        <w:rPr>
          <w:b/>
          <w:i/>
        </w:rPr>
        <w:t xml:space="preserve">ЕКСПЕРТ-1 </w:t>
      </w:r>
      <w:r w:rsidR="009D7127" w:rsidRPr="005D2A7D">
        <w:rPr>
          <w:i/>
        </w:rPr>
        <w:t xml:space="preserve">- </w:t>
      </w:r>
      <w:r w:rsidR="009D7127" w:rsidRPr="005D2A7D">
        <w:rPr>
          <w:b/>
          <w:i/>
        </w:rPr>
        <w:t>АРХИТЕКТ,</w:t>
      </w:r>
      <w:r w:rsidR="009D7127" w:rsidRPr="005D2A7D">
        <w:rPr>
          <w:i/>
        </w:rPr>
        <w:t xml:space="preserve"> </w:t>
      </w:r>
      <w:r w:rsidRPr="005D2A7D">
        <w:rPr>
          <w:b/>
          <w:i/>
        </w:rPr>
        <w:t xml:space="preserve">ЕКСПЕРТ-2 </w:t>
      </w:r>
      <w:r w:rsidRPr="005D2A7D">
        <w:rPr>
          <w:i/>
        </w:rPr>
        <w:t>по част</w:t>
      </w:r>
      <w:r w:rsidRPr="005D2A7D">
        <w:rPr>
          <w:b/>
          <w:i/>
        </w:rPr>
        <w:t xml:space="preserve"> „</w:t>
      </w:r>
      <w:r w:rsidR="00C0460B" w:rsidRPr="005D2A7D">
        <w:rPr>
          <w:b/>
          <w:i/>
        </w:rPr>
        <w:t xml:space="preserve">КОНСТРУКТИВНА </w:t>
      </w:r>
      <w:r w:rsidRPr="005D2A7D">
        <w:rPr>
          <w:b/>
          <w:i/>
        </w:rPr>
        <w:t>”</w:t>
      </w:r>
      <w:r w:rsidRPr="005D2A7D">
        <w:rPr>
          <w:i/>
        </w:rPr>
        <w:t xml:space="preserve">, </w:t>
      </w:r>
      <w:r w:rsidRPr="005D2A7D">
        <w:rPr>
          <w:b/>
          <w:i/>
        </w:rPr>
        <w:t xml:space="preserve">ЕКСПЕРТ-3 </w:t>
      </w:r>
      <w:r w:rsidRPr="005D2A7D">
        <w:rPr>
          <w:i/>
        </w:rPr>
        <w:t>по част</w:t>
      </w:r>
      <w:r w:rsidRPr="005D2A7D">
        <w:rPr>
          <w:b/>
          <w:i/>
        </w:rPr>
        <w:t xml:space="preserve"> „ЕЛЕКТРО”</w:t>
      </w:r>
      <w:r w:rsidRPr="005D2A7D">
        <w:rPr>
          <w:i/>
        </w:rPr>
        <w:t xml:space="preserve">, </w:t>
      </w:r>
      <w:r w:rsidRPr="005D2A7D">
        <w:rPr>
          <w:b/>
          <w:i/>
        </w:rPr>
        <w:t xml:space="preserve">ЕКСПЕРТ-4 </w:t>
      </w:r>
      <w:r w:rsidRPr="005D2A7D">
        <w:rPr>
          <w:i/>
        </w:rPr>
        <w:t>по част</w:t>
      </w:r>
      <w:r w:rsidRPr="005D2A7D">
        <w:rPr>
          <w:b/>
          <w:i/>
        </w:rPr>
        <w:t xml:space="preserve"> „ПОЖАРНА БЕЗОПАСНОСТ”</w:t>
      </w:r>
      <w:r w:rsidRPr="005D2A7D">
        <w:rPr>
          <w:i/>
        </w:rPr>
        <w:t xml:space="preserve">; </w:t>
      </w:r>
      <w:r w:rsidRPr="005D2A7D">
        <w:rPr>
          <w:b/>
          <w:i/>
        </w:rPr>
        <w:t xml:space="preserve">ЕКСПЕРТ-5 </w:t>
      </w:r>
      <w:r w:rsidRPr="005D2A7D">
        <w:rPr>
          <w:i/>
        </w:rPr>
        <w:t>по част</w:t>
      </w:r>
      <w:r w:rsidRPr="005D2A7D">
        <w:rPr>
          <w:b/>
          <w:i/>
        </w:rPr>
        <w:t xml:space="preserve"> „ПЛАН ЗА УПРАВЛЕНИЕ НА СТРОИТЕЛНИ ОТПАДЪЦИ”</w:t>
      </w:r>
      <w:r w:rsidRPr="005D2A7D">
        <w:rPr>
          <w:i/>
        </w:rPr>
        <w:t xml:space="preserve">; </w:t>
      </w:r>
      <w:r w:rsidRPr="005D2A7D">
        <w:rPr>
          <w:b/>
          <w:i/>
        </w:rPr>
        <w:t xml:space="preserve">ЕКСПЕРТ-6 </w:t>
      </w:r>
      <w:r w:rsidRPr="005D2A7D">
        <w:rPr>
          <w:i/>
        </w:rPr>
        <w:t>по част</w:t>
      </w:r>
      <w:r w:rsidRPr="005D2A7D">
        <w:rPr>
          <w:b/>
          <w:i/>
        </w:rPr>
        <w:t xml:space="preserve"> „ПЛАН ЗА БЕЗОПАСНОСТ И ЗДРАВЕ”</w:t>
      </w:r>
      <w:r w:rsidRPr="005D2A7D">
        <w:rPr>
          <w:i/>
        </w:rPr>
        <w:t>, като всеки един да е участвал, в изготвянето на по 3бр. от съответстващата за него проектна част;);</w:t>
      </w:r>
    </w:p>
    <w:p w:rsidR="005B293C" w:rsidRPr="005D2A7D" w:rsidRDefault="005B293C" w:rsidP="004D30CF">
      <w:pPr>
        <w:numPr>
          <w:ilvl w:val="4"/>
          <w:numId w:val="20"/>
        </w:numPr>
        <w:spacing w:line="0" w:lineRule="atLeast"/>
        <w:rPr>
          <w:lang w:eastAsia="en-US"/>
        </w:rPr>
      </w:pPr>
      <w:r w:rsidRPr="005D2A7D">
        <w:rPr>
          <w:b/>
          <w:bCs/>
        </w:rPr>
        <w:lastRenderedPageBreak/>
        <w:t>П2.2 – „ОРГАНИЗАЦИЯ НА ПЕРСОНАЛА”</w:t>
      </w:r>
      <w:r w:rsidRPr="005D2A7D">
        <w:t xml:space="preserve">, която е с максимална стойност от </w:t>
      </w:r>
      <w:r w:rsidRPr="005D2A7D">
        <w:rPr>
          <w:b/>
          <w:bCs/>
        </w:rPr>
        <w:t xml:space="preserve">25 точки. </w:t>
      </w:r>
      <w:r w:rsidRPr="005D2A7D">
        <w:t xml:space="preserve">Точките (оценките) са точно фиксирани и са </w:t>
      </w:r>
      <w:r w:rsidRPr="005D2A7D">
        <w:rPr>
          <w:b/>
        </w:rPr>
        <w:t>(5;15;25)</w:t>
      </w:r>
      <w:r w:rsidRPr="005D2A7D">
        <w:t xml:space="preserve"> и които се поставят от комисията, както следва: </w:t>
      </w:r>
      <w:r w:rsidRPr="005D2A7D">
        <w:rPr>
          <w:b/>
        </w:rPr>
        <w:t>5 ТОЧКИ</w:t>
      </w:r>
      <w:r w:rsidRPr="005D2A7D">
        <w:t xml:space="preserve"> – (</w:t>
      </w:r>
      <w:r w:rsidRPr="005D2A7D">
        <w:rPr>
          <w:i/>
          <w:iCs/>
        </w:rPr>
        <w:t>Участникът е предложил организация на персонала за изпълнение на целите на настоящата поръчка, която обхваща всеки един етап от жизненият цикъл така и обхваща всички дейности предмет на поръчката, като за всяка една е посочено,</w:t>
      </w:r>
      <w:r w:rsidRPr="005D2A7D">
        <w:rPr>
          <w:i/>
        </w:rPr>
        <w:t xml:space="preserve"> 1-съответните инструменти и методи за постигане на заложените цели;</w:t>
      </w:r>
      <w:r w:rsidRPr="005D2A7D">
        <w:t xml:space="preserve">); </w:t>
      </w:r>
      <w:r w:rsidRPr="005D2A7D">
        <w:rPr>
          <w:b/>
        </w:rPr>
        <w:t>15 ТОЧКИ</w:t>
      </w:r>
      <w:r w:rsidRPr="005D2A7D">
        <w:t xml:space="preserve"> – (</w:t>
      </w:r>
      <w:r w:rsidRPr="005D2A7D">
        <w:rPr>
          <w:i/>
          <w:iCs/>
        </w:rPr>
        <w:t xml:space="preserve">Участникът е предложил организация на персонала за изпълнение на целите на настоящата поръчка, която обхваща всеки един етап от жизненият цикъл така и обхваща всички дейности предмет на поръчката, като за всяка една е посочено, </w:t>
      </w:r>
      <w:r w:rsidRPr="005D2A7D">
        <w:rPr>
          <w:i/>
        </w:rPr>
        <w:t>1-съответните инструменти и методи за постигане на заложените цели; 2-</w:t>
      </w:r>
      <w:r w:rsidRPr="005D2A7D">
        <w:t xml:space="preserve"> </w:t>
      </w:r>
      <w:r w:rsidRPr="005D2A7D">
        <w:rPr>
          <w:i/>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w:t>
      </w:r>
      <w:r w:rsidRPr="005D2A7D">
        <w:t xml:space="preserve">); </w:t>
      </w:r>
      <w:r w:rsidRPr="005D2A7D">
        <w:rPr>
          <w:b/>
        </w:rPr>
        <w:t>25 ТОЧКИ</w:t>
      </w:r>
      <w:r w:rsidRPr="005D2A7D">
        <w:t xml:space="preserve"> – (</w:t>
      </w:r>
      <w:r w:rsidRPr="005D2A7D">
        <w:rPr>
          <w:i/>
          <w:iCs/>
        </w:rPr>
        <w:t xml:space="preserve">Участникът е предложил организация на персонала за изпълнение на целите на настоящата поръчка, която обхваща всеки един етап от жизненият цикъл така и обхваща всички дейности предмет на поръчката, като за всяка една е посочено, </w:t>
      </w:r>
      <w:r w:rsidRPr="005D2A7D">
        <w:rPr>
          <w:i/>
        </w:rPr>
        <w:t>1-съответните инструменти и методи за постигане на заложените цели; 2-</w:t>
      </w:r>
      <w:r w:rsidRPr="005D2A7D">
        <w:t xml:space="preserve"> </w:t>
      </w:r>
      <w:r w:rsidRPr="005D2A7D">
        <w:rPr>
          <w:i/>
        </w:rPr>
        <w:t>обвързването на съответните инструменти и методи за постигане на заложените цели с приложимите нормативни документи, изисквания, стандарти, указания на действащото законодателство в Р. България; 3-конкретни мерки за гарантиране на качество на изпълнение в съответствие с общите мерки разработени в методологията)</w:t>
      </w:r>
    </w:p>
    <w:p w:rsidR="00124E9D" w:rsidRPr="005D2A7D" w:rsidRDefault="00124E9D" w:rsidP="004D30CF">
      <w:pPr>
        <w:pStyle w:val="20"/>
        <w:rPr>
          <w:b w:val="0"/>
          <w:bCs w:val="0"/>
        </w:rPr>
      </w:pPr>
      <w:bookmarkStart w:id="24" w:name="_Toc455940233"/>
      <w:r w:rsidRPr="005D2A7D">
        <w:rPr>
          <w:lang w:eastAsia="en-US"/>
        </w:rPr>
        <w:t>ДАТА НА ИЗПРАЩАНЕ НА ИНФОРМАЦИЯТА</w:t>
      </w:r>
      <w:bookmarkEnd w:id="24"/>
    </w:p>
    <w:p w:rsidR="00124E9D" w:rsidRPr="005D2A7D" w:rsidRDefault="007D422E" w:rsidP="004D30CF">
      <w:pPr>
        <w:numPr>
          <w:ilvl w:val="2"/>
          <w:numId w:val="20"/>
        </w:numPr>
      </w:pPr>
      <w:r w:rsidRPr="005D2A7D">
        <w:t xml:space="preserve">Датата на изпращане на Информацията е </w:t>
      </w:r>
      <w:r w:rsidR="003D2651" w:rsidRPr="005D2A7D">
        <w:rPr>
          <w:b/>
        </w:rPr>
        <w:t>2</w:t>
      </w:r>
      <w:r w:rsidR="00FF4695" w:rsidRPr="005D2A7D">
        <w:rPr>
          <w:b/>
        </w:rPr>
        <w:t>3</w:t>
      </w:r>
      <w:r w:rsidRPr="005D2A7D">
        <w:rPr>
          <w:b/>
          <w:u w:val="single"/>
        </w:rPr>
        <w:t>.0</w:t>
      </w:r>
      <w:r w:rsidR="003D2651" w:rsidRPr="005D2A7D">
        <w:rPr>
          <w:b/>
          <w:u w:val="single"/>
        </w:rPr>
        <w:t>8</w:t>
      </w:r>
      <w:r w:rsidRPr="005D2A7D">
        <w:rPr>
          <w:b/>
          <w:u w:val="single"/>
        </w:rPr>
        <w:t>.2016г.</w:t>
      </w:r>
    </w:p>
    <w:p w:rsidR="00124E9D" w:rsidRPr="005D2A7D" w:rsidRDefault="00124E9D" w:rsidP="006C3941">
      <w:pPr>
        <w:pStyle w:val="10"/>
      </w:pPr>
      <w:bookmarkStart w:id="25" w:name="_Toc455940234"/>
      <w:r w:rsidRPr="005D2A7D">
        <w:t>УСЛОВИЯ ЗА УЧАСТИЕ</w:t>
      </w:r>
      <w:bookmarkEnd w:id="25"/>
    </w:p>
    <w:p w:rsidR="00124E9D" w:rsidRPr="005D2A7D" w:rsidRDefault="00124E9D" w:rsidP="004D30CF">
      <w:pPr>
        <w:pStyle w:val="20"/>
        <w:rPr>
          <w:b w:val="0"/>
          <w:bCs w:val="0"/>
        </w:rPr>
      </w:pPr>
      <w:bookmarkStart w:id="26" w:name="_Toc455940235"/>
      <w:r w:rsidRPr="005D2A7D">
        <w:t>ЕЗИЦИ, НА КОИТО МОГАТ ДА БЪДАТ ПОДАДЕНИ ОФЕРТИТЕ</w:t>
      </w:r>
      <w:bookmarkEnd w:id="26"/>
    </w:p>
    <w:p w:rsidR="00124E9D" w:rsidRPr="005D2A7D" w:rsidRDefault="00124E9D" w:rsidP="004D30CF">
      <w:pPr>
        <w:numPr>
          <w:ilvl w:val="2"/>
          <w:numId w:val="20"/>
        </w:numPr>
      </w:pPr>
      <w:r w:rsidRPr="005D2A7D">
        <w:t>Български</w:t>
      </w:r>
    </w:p>
    <w:p w:rsidR="00124E9D" w:rsidRPr="005D2A7D" w:rsidRDefault="00124E9D" w:rsidP="004D30CF">
      <w:pPr>
        <w:pStyle w:val="20"/>
        <w:rPr>
          <w:b w:val="0"/>
          <w:bCs w:val="0"/>
        </w:rPr>
      </w:pPr>
      <w:bookmarkStart w:id="27" w:name="_Toc455940236"/>
      <w:r w:rsidRPr="005D2A7D">
        <w:t>МИНИМАЛЕН СРОК, ПРЕЗ КОЙТО ОФЕРЕНТЪТ Е ОБВЪРЗАН ОТ ОФЕРТАТА</w:t>
      </w:r>
      <w:bookmarkEnd w:id="27"/>
    </w:p>
    <w:p w:rsidR="00124E9D" w:rsidRPr="005D2A7D" w:rsidRDefault="00124E9D" w:rsidP="004D30CF">
      <w:pPr>
        <w:numPr>
          <w:ilvl w:val="2"/>
          <w:numId w:val="20"/>
        </w:numPr>
      </w:pPr>
      <w:r w:rsidRPr="005D2A7D">
        <w:t>Продължителност в  месеци: 6 от крайната дата за получаване на офертите</w:t>
      </w:r>
    </w:p>
    <w:p w:rsidR="00124E9D" w:rsidRPr="005D2A7D" w:rsidRDefault="00124E9D" w:rsidP="004D30CF">
      <w:pPr>
        <w:pStyle w:val="20"/>
        <w:rPr>
          <w:b w:val="0"/>
          <w:bCs w:val="0"/>
          <w:lang w:eastAsia="en-US"/>
        </w:rPr>
      </w:pPr>
      <w:bookmarkStart w:id="28" w:name="_Toc455940237"/>
      <w:r w:rsidRPr="005D2A7D">
        <w:t>УСЛОВИЯ ЗА УЧАСТИЕ</w:t>
      </w:r>
      <w:bookmarkEnd w:id="28"/>
    </w:p>
    <w:p w:rsidR="00124E9D" w:rsidRPr="005D2A7D" w:rsidRDefault="00124E9D" w:rsidP="004D30CF">
      <w:pPr>
        <w:numPr>
          <w:ilvl w:val="2"/>
          <w:numId w:val="20"/>
        </w:numPr>
        <w:rPr>
          <w:lang w:eastAsia="en-US"/>
        </w:rPr>
      </w:pPr>
      <w:r w:rsidRPr="005D2A7D">
        <w:rPr>
          <w:lang w:eastAsia="en-US"/>
        </w:rPr>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съответните дейности на поръчката, съгласно законодателството на държавата, в която то е установено. Всеки от участниците в поръчката се представлява от управляващия и представляващ участника съгласно актуалната му регистрация или от упълномощено/и лице/а.</w:t>
      </w:r>
    </w:p>
    <w:p w:rsidR="00124E9D" w:rsidRPr="005D2A7D" w:rsidRDefault="00124E9D" w:rsidP="004D30CF">
      <w:pPr>
        <w:numPr>
          <w:ilvl w:val="2"/>
          <w:numId w:val="20"/>
        </w:numPr>
        <w:rPr>
          <w:lang w:eastAsia="en-US"/>
        </w:rPr>
      </w:pPr>
      <w:r w:rsidRPr="005D2A7D">
        <w:rPr>
          <w:lang w:eastAsia="en-US"/>
        </w:rPr>
        <w:t>Клон на чуждестранно лице може да е самостоятелен участник в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w:t>
      </w:r>
    </w:p>
    <w:p w:rsidR="00124E9D" w:rsidRPr="005D2A7D" w:rsidRDefault="00124E9D" w:rsidP="004D30CF">
      <w:pPr>
        <w:pStyle w:val="20"/>
        <w:rPr>
          <w:b w:val="0"/>
          <w:bCs w:val="0"/>
        </w:rPr>
      </w:pPr>
      <w:bookmarkStart w:id="29" w:name="_Toc455940238"/>
      <w:r w:rsidRPr="005D2A7D">
        <w:t>УСЛОВИЯ ЗА УЧАСТИЕ</w:t>
      </w:r>
      <w:bookmarkEnd w:id="29"/>
    </w:p>
    <w:p w:rsidR="00124E9D" w:rsidRPr="005D2A7D" w:rsidRDefault="00124E9D" w:rsidP="004D30CF">
      <w:pPr>
        <w:numPr>
          <w:ilvl w:val="2"/>
          <w:numId w:val="20"/>
        </w:numPr>
      </w:pPr>
      <w:r w:rsidRPr="005D2A7D">
        <w:t>В поръчката може да участва участник, който отговаря на условията на чл.10, ал.1 от Закона за обществените поръчки и изискванията на Възложителя.</w:t>
      </w:r>
    </w:p>
    <w:p w:rsidR="00124E9D" w:rsidRPr="005D2A7D" w:rsidRDefault="00124E9D" w:rsidP="004D30CF">
      <w:pPr>
        <w:numPr>
          <w:ilvl w:val="2"/>
          <w:numId w:val="20"/>
        </w:numPr>
      </w:pPr>
      <w:r w:rsidRPr="005D2A7D">
        <w:t xml:space="preserve">Всеки участник в поръчката има право да подаде само една оферта. </w:t>
      </w:r>
    </w:p>
    <w:p w:rsidR="00124E9D" w:rsidRPr="005D2A7D" w:rsidRDefault="00124E9D" w:rsidP="004D30CF">
      <w:pPr>
        <w:numPr>
          <w:ilvl w:val="2"/>
          <w:numId w:val="20"/>
        </w:numPr>
      </w:pPr>
      <w:proofErr w:type="spellStart"/>
      <w:r w:rsidRPr="005D2A7D">
        <w:t>ице</w:t>
      </w:r>
      <w:proofErr w:type="spellEnd"/>
      <w:r w:rsidRPr="005D2A7D">
        <w:t>, което участва в обединение или е дало съгласие да бъде подизпълнител на друг участник, не може да подава самостоятелна оферта.</w:t>
      </w:r>
    </w:p>
    <w:p w:rsidR="00124E9D" w:rsidRPr="005D2A7D" w:rsidRDefault="00124E9D" w:rsidP="004D30CF">
      <w:pPr>
        <w:numPr>
          <w:ilvl w:val="2"/>
          <w:numId w:val="20"/>
        </w:numPr>
      </w:pPr>
      <w:r w:rsidRPr="005D2A7D">
        <w:t>В обществена поръчка едно физическо или юридическо лице може да участва само в едно обединение.</w:t>
      </w:r>
    </w:p>
    <w:p w:rsidR="00124E9D" w:rsidRPr="005D2A7D" w:rsidRDefault="00124E9D" w:rsidP="004D30CF">
      <w:pPr>
        <w:numPr>
          <w:ilvl w:val="2"/>
          <w:numId w:val="20"/>
        </w:numPr>
      </w:pPr>
      <w:r w:rsidRPr="005D2A7D">
        <w:t>Свързани лица по смисъла на § 2, т. 45 от допълнителните разпоредби на ЗОП не могат да бъдат самостоятелни участници в една и съща поръчка/обособена позиция.</w:t>
      </w:r>
    </w:p>
    <w:p w:rsidR="00124E9D" w:rsidRPr="005D2A7D" w:rsidRDefault="00124E9D" w:rsidP="004D30CF">
      <w:pPr>
        <w:numPr>
          <w:ilvl w:val="2"/>
          <w:numId w:val="20"/>
        </w:numPr>
      </w:pPr>
      <w:r w:rsidRPr="005D2A7D">
        <w:lastRenderedPageBreak/>
        <w:t>За да бъде допуснат до участие в поръчката, участникът трябва да отговаря на предварително обявените условия на поръчка, както и да представи всички изискуеми документи, изготвени съгласно условията на настоящата документация.</w:t>
      </w:r>
    </w:p>
    <w:p w:rsidR="00124E9D" w:rsidRPr="005D2A7D" w:rsidRDefault="00124E9D" w:rsidP="004D30CF">
      <w:pPr>
        <w:numPr>
          <w:ilvl w:val="2"/>
          <w:numId w:val="20"/>
        </w:numPr>
      </w:pPr>
      <w:r w:rsidRPr="005D2A7D">
        <w:t>Всички документи, които не са представени в оригинал и за които не се изисква нотариална заверка, се представят чрез „заверено копие”.</w:t>
      </w:r>
    </w:p>
    <w:p w:rsidR="00124E9D" w:rsidRPr="005D2A7D" w:rsidRDefault="00124E9D" w:rsidP="004D30CF">
      <w:pPr>
        <w:numPr>
          <w:ilvl w:val="2"/>
          <w:numId w:val="20"/>
        </w:numPr>
      </w:pPr>
      <w:r w:rsidRPr="005D2A7D">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124E9D" w:rsidRPr="005D2A7D" w:rsidRDefault="00124E9D" w:rsidP="004D30CF">
      <w:pPr>
        <w:numPr>
          <w:ilvl w:val="2"/>
          <w:numId w:val="20"/>
        </w:numPr>
      </w:pPr>
      <w:r w:rsidRPr="005D2A7D">
        <w:t xml:space="preserve">Възложителят отстранява от участие участник, за когото са налице основанията </w:t>
      </w:r>
      <w:r w:rsidR="00A85AF9">
        <w:t>по чл. 54, ал.1, т.1, 2 и 7 ЗОП</w:t>
      </w:r>
      <w:r w:rsidRPr="005D2A7D">
        <w:t xml:space="preserve">. </w:t>
      </w:r>
    </w:p>
    <w:p w:rsidR="00124E9D" w:rsidRPr="005D2A7D" w:rsidRDefault="00124E9D" w:rsidP="004D30CF">
      <w:pPr>
        <w:numPr>
          <w:ilvl w:val="2"/>
          <w:numId w:val="20"/>
        </w:numPr>
      </w:pPr>
      <w:r w:rsidRPr="005D2A7D">
        <w:t xml:space="preserve">Възложителя отстранява от поръчката всеки участник, за когото е налице някое от обстоятелствата по чл. 107 от ЗОП.  </w:t>
      </w:r>
    </w:p>
    <w:p w:rsidR="00124E9D" w:rsidRPr="005D2A7D" w:rsidRDefault="00124E9D" w:rsidP="004D30CF">
      <w:pPr>
        <w:numPr>
          <w:ilvl w:val="2"/>
          <w:numId w:val="20"/>
        </w:numPr>
      </w:pPr>
      <w:r w:rsidRPr="005D2A7D">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124E9D" w:rsidRPr="005D2A7D" w:rsidRDefault="00124E9D" w:rsidP="004D30CF">
      <w:pPr>
        <w:pStyle w:val="20"/>
        <w:rPr>
          <w:b w:val="0"/>
          <w:bCs w:val="0"/>
        </w:rPr>
      </w:pPr>
      <w:bookmarkStart w:id="30" w:name="_Toc455940239"/>
      <w:r w:rsidRPr="005D2A7D">
        <w:t>УСЛОВИЯ ЗА УЧАСТИЕ</w:t>
      </w:r>
      <w:bookmarkEnd w:id="30"/>
    </w:p>
    <w:p w:rsidR="00124E9D" w:rsidRPr="005D2A7D" w:rsidRDefault="00124E9D" w:rsidP="004D30CF">
      <w:pPr>
        <w:numPr>
          <w:ilvl w:val="2"/>
          <w:numId w:val="20"/>
        </w:numPr>
      </w:pPr>
      <w:r w:rsidRPr="005D2A7D">
        <w:t xml:space="preserve">Указания за подготовка на офертата. </w:t>
      </w:r>
    </w:p>
    <w:p w:rsidR="00124E9D" w:rsidRPr="005D2A7D" w:rsidRDefault="00124E9D" w:rsidP="004D30CF">
      <w:pPr>
        <w:numPr>
          <w:ilvl w:val="3"/>
          <w:numId w:val="20"/>
        </w:numPr>
      </w:pPr>
      <w:r w:rsidRPr="005D2A7D">
        <w:t>Офертата трябва да бъде изготвена в съответствие с изискванията на ЗОП и настоящите указания.</w:t>
      </w:r>
    </w:p>
    <w:p w:rsidR="00124E9D" w:rsidRPr="005D2A7D" w:rsidRDefault="00124E9D" w:rsidP="004D30CF">
      <w:pPr>
        <w:numPr>
          <w:ilvl w:val="3"/>
          <w:numId w:val="20"/>
        </w:numPr>
      </w:pPr>
      <w:r w:rsidRPr="005D2A7D">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124E9D" w:rsidRPr="005D2A7D" w:rsidRDefault="00124E9D" w:rsidP="004D30CF">
      <w:pPr>
        <w:numPr>
          <w:ilvl w:val="3"/>
          <w:numId w:val="20"/>
        </w:numPr>
      </w:pPr>
      <w:r w:rsidRPr="005D2A7D">
        <w:t xml:space="preserve">В случай, че избраният за изпълнител участник е обединение, което не е юридическо лице, възложителят, с оглед предоставената му правна възможност, не поставя изискване за създаване на юридическо лице. </w:t>
      </w:r>
    </w:p>
    <w:p w:rsidR="00124E9D" w:rsidRPr="005D2A7D" w:rsidRDefault="00124E9D" w:rsidP="004D30CF">
      <w:pPr>
        <w:numPr>
          <w:ilvl w:val="3"/>
          <w:numId w:val="20"/>
        </w:numPr>
      </w:pPr>
      <w:r w:rsidRPr="005D2A7D">
        <w:t xml:space="preserve">Участниците посочват в офертата подизпълнителите и дела от поръчката, който ще им възложат, ако възнамеряват да използват такива. </w:t>
      </w:r>
    </w:p>
    <w:p w:rsidR="00124E9D" w:rsidRPr="005D2A7D" w:rsidRDefault="00124E9D" w:rsidP="004D30CF">
      <w:pPr>
        <w:numPr>
          <w:ilvl w:val="3"/>
          <w:numId w:val="20"/>
        </w:numPr>
      </w:pPr>
      <w:r w:rsidRPr="005D2A7D">
        <w:t xml:space="preserve">Когато участникът предвижда участие на подизпълнители при изпълнение на поръчката, за всеки един от посочените подизпълнители задължително се представя доказателство за поетите от подизпълнителите задължения.  </w:t>
      </w:r>
    </w:p>
    <w:p w:rsidR="00124E9D" w:rsidRPr="005D2A7D" w:rsidRDefault="00124E9D" w:rsidP="004D30CF">
      <w:pPr>
        <w:numPr>
          <w:ilvl w:val="3"/>
          <w:numId w:val="20"/>
        </w:numPr>
      </w:pPr>
      <w:r w:rsidRPr="005D2A7D">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124E9D" w:rsidRPr="005D2A7D" w:rsidRDefault="00124E9D" w:rsidP="004D30CF">
      <w:pPr>
        <w:numPr>
          <w:ilvl w:val="2"/>
          <w:numId w:val="20"/>
        </w:numPr>
      </w:pPr>
      <w:r w:rsidRPr="005D2A7D">
        <w:t>Указания за попълване на образци.</w:t>
      </w:r>
    </w:p>
    <w:p w:rsidR="00124E9D" w:rsidRPr="005D2A7D" w:rsidRDefault="00124E9D" w:rsidP="004D30CF">
      <w:pPr>
        <w:numPr>
          <w:ilvl w:val="3"/>
          <w:numId w:val="20"/>
        </w:numPr>
      </w:pPr>
      <w:r w:rsidRPr="005D2A7D">
        <w:t xml:space="preserve">Образецът на техническо предложение, предоставен от възложителя в </w:t>
      </w:r>
      <w:r w:rsidRPr="005D2A7D">
        <w:rPr>
          <w:b/>
          <w:bCs/>
        </w:rPr>
        <w:t>ПРИЛОЖЕНИЕ №1</w:t>
      </w:r>
      <w:r w:rsidRPr="005D2A7D">
        <w:t xml:space="preserve"> към документацията за обществената поръчка, е изготвен при спазване изискванията на чл.39, ал.3, т.1 от ППЗОП. Не се допускат промени, изтриване или допълване на образеца. Предложението за изпълнение на поръчката, в съответствие с техническите спецификации и изискванията на Възложителя, участниците следва да го попълнят, съгласно индивидуалните насоки и указания отразени за всяка една точка от него.</w:t>
      </w:r>
    </w:p>
    <w:p w:rsidR="00124E9D" w:rsidRPr="005D2A7D" w:rsidRDefault="00124E9D" w:rsidP="004D30CF">
      <w:pPr>
        <w:numPr>
          <w:ilvl w:val="3"/>
          <w:numId w:val="20"/>
        </w:numPr>
      </w:pPr>
      <w:r w:rsidRPr="005D2A7D">
        <w:t xml:space="preserve">Образецът на ценово предложение, предоставен от възложителя в </w:t>
      </w:r>
      <w:r w:rsidRPr="005D2A7D">
        <w:rPr>
          <w:b/>
          <w:bCs/>
        </w:rPr>
        <w:t>ПРИЛОЖЕНИЕ №2</w:t>
      </w:r>
      <w:r w:rsidRPr="005D2A7D">
        <w:t xml:space="preserve"> към документацията за обществената поръчка, е изготвен при спазване изискванията на чл. 39, ал. 3, т. 2 от ППЗОП. Не се допускат промени, изтриване или допълване на образеца. Ценовото предложение, участниците следва да го попълнят, съгласно индивидуалните насоки и указания отразени за всяка една точка от него, така и:</w:t>
      </w:r>
    </w:p>
    <w:p w:rsidR="00124E9D" w:rsidRPr="005D2A7D" w:rsidRDefault="00124E9D" w:rsidP="004D30CF">
      <w:pPr>
        <w:numPr>
          <w:ilvl w:val="4"/>
          <w:numId w:val="20"/>
        </w:numPr>
      </w:pPr>
      <w:r w:rsidRPr="005D2A7D">
        <w:lastRenderedPageBreak/>
        <w:t>Посочените отделни цени да са без включен ДДС.</w:t>
      </w:r>
    </w:p>
    <w:p w:rsidR="00124E9D" w:rsidRPr="005D2A7D" w:rsidRDefault="00124E9D" w:rsidP="004D30CF">
      <w:pPr>
        <w:numPr>
          <w:ilvl w:val="4"/>
          <w:numId w:val="20"/>
        </w:numPr>
      </w:pPr>
      <w:r w:rsidRPr="005D2A7D">
        <w:t xml:space="preserve">Всички дробни числа, които могат да се получат при изчисляване на сумата, се закръгляват към втория знак след десетичната запетая. </w:t>
      </w:r>
    </w:p>
    <w:p w:rsidR="00124E9D" w:rsidRPr="005D2A7D" w:rsidRDefault="00124E9D" w:rsidP="004D30CF">
      <w:pPr>
        <w:numPr>
          <w:ilvl w:val="4"/>
          <w:numId w:val="20"/>
        </w:numPr>
      </w:pPr>
      <w:r w:rsidRPr="005D2A7D">
        <w:t>Предложената цена следва да е определена при пълно съответствие с условията от документацията по поръчката и 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проектанти, технически лица /ръководни технически служители, работници/ и др., свързани с изпълнението на поръчката, както и такси, печалби, застраховки и всички други присъщи разходи за осъществяване на дейността.</w:t>
      </w:r>
    </w:p>
    <w:p w:rsidR="00124E9D" w:rsidRPr="005D2A7D" w:rsidRDefault="00124E9D" w:rsidP="004D30CF">
      <w:pPr>
        <w:numPr>
          <w:ilvl w:val="4"/>
          <w:numId w:val="20"/>
        </w:numPr>
      </w:pPr>
      <w:r w:rsidRPr="005D2A7D">
        <w:t>Неспазването на описаните изисквания е основание за отстраняване от обществената поръчка.</w:t>
      </w:r>
    </w:p>
    <w:p w:rsidR="00124E9D" w:rsidRPr="005D2A7D" w:rsidRDefault="00124E9D" w:rsidP="004D30CF">
      <w:pPr>
        <w:numPr>
          <w:ilvl w:val="2"/>
          <w:numId w:val="20"/>
        </w:numPr>
      </w:pPr>
      <w:r w:rsidRPr="005D2A7D">
        <w:t>Съдържание и представяне на офертата. Офертата се представя в запечатана непрозрачна опаковка и съдържа най-малко следните документи и информация:</w:t>
      </w:r>
    </w:p>
    <w:p w:rsidR="00124E9D" w:rsidRPr="005D2A7D" w:rsidRDefault="00124E9D" w:rsidP="004D30CF">
      <w:pPr>
        <w:numPr>
          <w:ilvl w:val="3"/>
          <w:numId w:val="20"/>
        </w:numPr>
      </w:pPr>
      <w:r w:rsidRPr="005D2A7D">
        <w:t>Опис на представените документи;</w:t>
      </w:r>
    </w:p>
    <w:p w:rsidR="00124E9D" w:rsidRPr="005D2A7D" w:rsidRDefault="00124E9D" w:rsidP="004D30CF">
      <w:pPr>
        <w:numPr>
          <w:ilvl w:val="3"/>
          <w:numId w:val="20"/>
        </w:numPr>
      </w:pPr>
      <w:r w:rsidRPr="005D2A7D">
        <w:t xml:space="preserve">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w:t>
      </w:r>
    </w:p>
    <w:p w:rsidR="005D048F" w:rsidRPr="005D2A7D" w:rsidRDefault="005D048F" w:rsidP="004D30CF">
      <w:pPr>
        <w:numPr>
          <w:ilvl w:val="3"/>
          <w:numId w:val="20"/>
        </w:numPr>
        <w:rPr>
          <w:b/>
          <w:bCs/>
        </w:rPr>
      </w:pPr>
      <w:r w:rsidRPr="005D2A7D">
        <w:rPr>
          <w:b/>
          <w:bCs/>
        </w:rPr>
        <w:t xml:space="preserve">ПРИЛОЖЕНИЕ №1 - ОБРАЗЕЦ - Техническо предложение. </w:t>
      </w:r>
    </w:p>
    <w:p w:rsidR="005D048F" w:rsidRPr="005D2A7D" w:rsidRDefault="005D048F" w:rsidP="004D30CF">
      <w:pPr>
        <w:numPr>
          <w:ilvl w:val="3"/>
          <w:numId w:val="20"/>
        </w:numPr>
        <w:rPr>
          <w:b/>
          <w:bCs/>
        </w:rPr>
      </w:pPr>
      <w:r w:rsidRPr="005D2A7D">
        <w:rPr>
          <w:b/>
          <w:bCs/>
        </w:rPr>
        <w:t>ПРИЛОЖЕНИЕ №2 - ОБРАЗЕЦ - Ценово предложение.</w:t>
      </w:r>
    </w:p>
    <w:p w:rsidR="005D048F" w:rsidRPr="005D2A7D" w:rsidRDefault="005D048F" w:rsidP="004D30CF">
      <w:pPr>
        <w:numPr>
          <w:ilvl w:val="3"/>
          <w:numId w:val="20"/>
        </w:numPr>
        <w:rPr>
          <w:b/>
          <w:bCs/>
        </w:rPr>
      </w:pPr>
      <w:r w:rsidRPr="005D2A7D">
        <w:rPr>
          <w:b/>
          <w:bCs/>
        </w:rPr>
        <w:t>ПРИЛОЖЕНИЕ №3 - ОБРАЗЕЦ - Декларация за приемане на договора</w:t>
      </w:r>
    </w:p>
    <w:p w:rsidR="005D048F" w:rsidRPr="005D2A7D" w:rsidRDefault="005D048F" w:rsidP="004D30CF">
      <w:pPr>
        <w:numPr>
          <w:ilvl w:val="3"/>
          <w:numId w:val="20"/>
        </w:numPr>
        <w:rPr>
          <w:b/>
          <w:bCs/>
        </w:rPr>
      </w:pPr>
      <w:r w:rsidRPr="005D2A7D">
        <w:rPr>
          <w:b/>
          <w:bCs/>
        </w:rPr>
        <w:t>ПРИЛОЖЕНИЕ №4 - ОБРАЗЕЦ - Декларация по чл. 54, ал.1, т.1,2 и 7 от ЗОП.</w:t>
      </w:r>
    </w:p>
    <w:p w:rsidR="005D048F" w:rsidRPr="005D2A7D" w:rsidRDefault="005D048F" w:rsidP="004D30CF">
      <w:pPr>
        <w:numPr>
          <w:ilvl w:val="3"/>
          <w:numId w:val="20"/>
        </w:numPr>
        <w:rPr>
          <w:b/>
          <w:bCs/>
        </w:rPr>
      </w:pPr>
      <w:r w:rsidRPr="005D2A7D">
        <w:rPr>
          <w:b/>
          <w:bCs/>
        </w:rPr>
        <w:t>ПРИЛОЖЕНИЕ №5 - ОБРАЗЕЦ - Декларация по чл. 54, ал.1, т. 3-5 от ЗОП.</w:t>
      </w:r>
    </w:p>
    <w:p w:rsidR="005D048F" w:rsidRPr="005D2A7D" w:rsidRDefault="005D048F" w:rsidP="004D30CF">
      <w:pPr>
        <w:numPr>
          <w:ilvl w:val="3"/>
          <w:numId w:val="20"/>
        </w:numPr>
        <w:rPr>
          <w:b/>
          <w:bCs/>
        </w:rPr>
      </w:pPr>
      <w:r w:rsidRPr="005D2A7D">
        <w:rPr>
          <w:b/>
          <w:bCs/>
        </w:rPr>
        <w:t>ПРИЛОЖЕНИЕ №6 - ОБРАЗЕЦ – Декларация Валидност</w:t>
      </w:r>
    </w:p>
    <w:p w:rsidR="005D048F" w:rsidRPr="005D2A7D" w:rsidRDefault="005D048F" w:rsidP="004D30CF">
      <w:pPr>
        <w:numPr>
          <w:ilvl w:val="3"/>
          <w:numId w:val="20"/>
        </w:numPr>
        <w:rPr>
          <w:b/>
          <w:bCs/>
        </w:rPr>
      </w:pPr>
      <w:r w:rsidRPr="005D2A7D">
        <w:rPr>
          <w:b/>
          <w:bCs/>
        </w:rPr>
        <w:t>ПРИЛОЖЕНИЕ №7 - ОБРАЗЕЦ – Декларация Обекти</w:t>
      </w:r>
    </w:p>
    <w:p w:rsidR="005D048F" w:rsidRPr="005D2A7D" w:rsidRDefault="005D048F" w:rsidP="004D30CF">
      <w:pPr>
        <w:numPr>
          <w:ilvl w:val="3"/>
          <w:numId w:val="20"/>
        </w:numPr>
        <w:rPr>
          <w:b/>
          <w:bCs/>
        </w:rPr>
      </w:pPr>
      <w:r w:rsidRPr="005D2A7D">
        <w:rPr>
          <w:b/>
          <w:bCs/>
        </w:rPr>
        <w:t>ПРИЛОЖЕНИЕ №8 - ОБРАЗЕЦ – Декларация Експерт</w:t>
      </w:r>
    </w:p>
    <w:p w:rsidR="005D048F" w:rsidRPr="005D2A7D" w:rsidRDefault="005D048F" w:rsidP="004D30CF">
      <w:pPr>
        <w:numPr>
          <w:ilvl w:val="3"/>
          <w:numId w:val="20"/>
        </w:numPr>
        <w:rPr>
          <w:b/>
          <w:bCs/>
        </w:rPr>
      </w:pPr>
      <w:r w:rsidRPr="005D2A7D">
        <w:rPr>
          <w:b/>
          <w:bCs/>
        </w:rPr>
        <w:t>ПРИЛОЖЕНИЕ №9 – Проект на Договор</w:t>
      </w:r>
    </w:p>
    <w:p w:rsidR="00124E9D" w:rsidRPr="005D2A7D" w:rsidRDefault="00124E9D" w:rsidP="004D30CF">
      <w:pPr>
        <w:numPr>
          <w:ilvl w:val="2"/>
          <w:numId w:val="20"/>
        </w:numPr>
      </w:pPr>
      <w:r w:rsidRPr="005D2A7D">
        <w:t>Когато лицето, което подава офертата, не е законният представител на участника се представя документ за упълномощаване.</w:t>
      </w:r>
    </w:p>
    <w:p w:rsidR="00124E9D" w:rsidRPr="005D2A7D" w:rsidRDefault="00124E9D" w:rsidP="004D30CF">
      <w:pPr>
        <w:numPr>
          <w:ilvl w:val="2"/>
          <w:numId w:val="20"/>
        </w:numPr>
      </w:pPr>
      <w:r w:rsidRPr="005D2A7D">
        <w:t>Когато участник подава оферта за повече от една обособена позиция, се представя един набор от документите посочени чл. 39, ал. 2 от ППЗОП и опис на представените документи, а за всяка от позициите се представят отделно комплектувани Технически и Ценови предложения.</w:t>
      </w:r>
    </w:p>
    <w:p w:rsidR="00124E9D" w:rsidRPr="005D2A7D" w:rsidRDefault="00124E9D" w:rsidP="004D30CF">
      <w:pPr>
        <w:numPr>
          <w:ilvl w:val="2"/>
          <w:numId w:val="20"/>
        </w:numPr>
      </w:pPr>
      <w:r w:rsidRPr="005D2A7D">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 за които се подават документите.</w:t>
      </w:r>
    </w:p>
    <w:p w:rsidR="00124E9D" w:rsidRPr="005D2A7D" w:rsidRDefault="00124E9D" w:rsidP="004D30CF">
      <w:pPr>
        <w:numPr>
          <w:ilvl w:val="2"/>
          <w:numId w:val="20"/>
        </w:numPr>
      </w:pPr>
      <w:r w:rsidRPr="005D2A7D">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w:t>
      </w:r>
      <w:proofErr w:type="spellStart"/>
      <w:r w:rsidRPr="005D2A7D">
        <w:t>обективират</w:t>
      </w:r>
      <w:proofErr w:type="spellEnd"/>
      <w:r w:rsidRPr="005D2A7D">
        <w:t xml:space="preserve"> лично изявление на конкретно лице и не могат да се подпишат и представят от пълномощник). </w:t>
      </w:r>
    </w:p>
    <w:p w:rsidR="00124E9D" w:rsidRPr="005D2A7D" w:rsidRDefault="00124E9D" w:rsidP="004D30CF">
      <w:pPr>
        <w:numPr>
          <w:ilvl w:val="2"/>
          <w:numId w:val="20"/>
        </w:numPr>
      </w:pPr>
      <w:r w:rsidRPr="005D2A7D">
        <w:lastRenderedPageBreak/>
        <w:t xml:space="preserve">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 </w:t>
      </w:r>
    </w:p>
    <w:p w:rsidR="00124E9D" w:rsidRPr="005D2A7D" w:rsidRDefault="00124E9D" w:rsidP="004D30CF">
      <w:pPr>
        <w:numPr>
          <w:ilvl w:val="2"/>
          <w:numId w:val="20"/>
        </w:numPr>
      </w:pPr>
      <w:r w:rsidRPr="005D2A7D">
        <w:t xml:space="preserve">Съгласно чл. 47, ал. 1 от ППЗОП, документите, свързани с участието в обществена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124E9D" w:rsidRPr="005D2A7D" w:rsidRDefault="00124E9D" w:rsidP="004D30CF">
      <w:pPr>
        <w:numPr>
          <w:ilvl w:val="2"/>
          <w:numId w:val="20"/>
        </w:numPr>
      </w:pPr>
      <w:r w:rsidRPr="005D2A7D">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sidRPr="005D2A7D">
        <w:rPr>
          <w:b/>
          <w:bCs/>
        </w:rPr>
        <w:t xml:space="preserve">община Пещера </w:t>
      </w:r>
      <w:r w:rsidRPr="005D2A7D">
        <w:t>преди изтичане на срока за подаване на оферти. Рискът от забава или загубване на офертата е за участника.</w:t>
      </w:r>
    </w:p>
    <w:p w:rsidR="00124E9D" w:rsidRPr="005D2A7D" w:rsidRDefault="00124E9D" w:rsidP="004D30CF">
      <w:pPr>
        <w:numPr>
          <w:ilvl w:val="2"/>
          <w:numId w:val="20"/>
        </w:numPr>
      </w:pPr>
      <w:r w:rsidRPr="005D2A7D">
        <w:t xml:space="preserve">Подаването на офертата следва да се извърши в Деловодството на </w:t>
      </w:r>
      <w:r w:rsidRPr="005D2A7D">
        <w:rPr>
          <w:b/>
          <w:bCs/>
        </w:rPr>
        <w:t>община Пещера</w:t>
      </w:r>
      <w:r w:rsidRPr="005D2A7D">
        <w:t xml:space="preserve">, </w:t>
      </w:r>
      <w:r w:rsidRPr="005D2A7D">
        <w:rPr>
          <w:b/>
          <w:bCs/>
        </w:rPr>
        <w:t>г</w:t>
      </w:r>
      <w:r w:rsidRPr="005D2A7D">
        <w:rPr>
          <w:b/>
          <w:bCs/>
          <w:lang w:eastAsia="en-US"/>
        </w:rPr>
        <w:t>р. Пещера</w:t>
      </w:r>
      <w:r w:rsidRPr="005D2A7D">
        <w:t xml:space="preserve">, </w:t>
      </w:r>
      <w:r w:rsidRPr="005D2A7D">
        <w:rPr>
          <w:b/>
          <w:bCs/>
        </w:rPr>
        <w:t>ул. „Дойранска епопея“ №17</w:t>
      </w:r>
      <w:r w:rsidRPr="005D2A7D">
        <w:t xml:space="preserve"> от </w:t>
      </w:r>
      <w:r w:rsidRPr="005D2A7D">
        <w:rPr>
          <w:b/>
          <w:bCs/>
        </w:rPr>
        <w:t>08:30ч.</w:t>
      </w:r>
      <w:r w:rsidRPr="005D2A7D">
        <w:t xml:space="preserve"> до </w:t>
      </w:r>
      <w:r w:rsidRPr="005D2A7D">
        <w:rPr>
          <w:b/>
          <w:bCs/>
        </w:rPr>
        <w:t>17:30 ч.</w:t>
      </w:r>
      <w:r w:rsidRPr="005D2A7D">
        <w:t xml:space="preserve"> всеки работен ден до изтичане на срока, посочен в </w:t>
      </w:r>
      <w:r w:rsidR="00FE196B">
        <w:t>публикуваната в АОП на 23.08.2016 г. Информацията за публикувана в Профила на купувача обява за обществена поръчка на стойност по чл.20, ал. 3 от ЗОП.</w:t>
      </w:r>
    </w:p>
    <w:p w:rsidR="00124E9D" w:rsidRPr="005D2A7D" w:rsidRDefault="00124E9D" w:rsidP="004D30CF">
      <w:pPr>
        <w:numPr>
          <w:ilvl w:val="2"/>
          <w:numId w:val="20"/>
        </w:numPr>
      </w:pPr>
      <w:r w:rsidRPr="005D2A7D">
        <w:t xml:space="preserve">Възложителят не приема за участие в поръчката и връща незабавно на участниците оферти, които са представени след изтичане на крайния срок за получаване или са в </w:t>
      </w:r>
      <w:proofErr w:type="spellStart"/>
      <w:r w:rsidRPr="005D2A7D">
        <w:t>незапечатана</w:t>
      </w:r>
      <w:proofErr w:type="spellEnd"/>
      <w:r w:rsidRPr="005D2A7D">
        <w:t xml:space="preserve">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Не се допуска приемане на оферти от лица, които не са включени в списъка. </w:t>
      </w:r>
    </w:p>
    <w:p w:rsidR="00124E9D" w:rsidRPr="005D2A7D" w:rsidRDefault="00124E9D" w:rsidP="004D30CF">
      <w:pPr>
        <w:numPr>
          <w:ilvl w:val="2"/>
          <w:numId w:val="20"/>
        </w:numPr>
      </w:pPr>
      <w:r w:rsidRPr="005D2A7D">
        <w:t>До изтичане на срока за подаване на оферти всеки участник в поръчката може да промени, да допълни или да оттегли офертата си.</w:t>
      </w:r>
    </w:p>
    <w:p w:rsidR="00124E9D" w:rsidRPr="005D2A7D" w:rsidRDefault="00124E9D" w:rsidP="004D30CF">
      <w:pPr>
        <w:numPr>
          <w:ilvl w:val="2"/>
          <w:numId w:val="20"/>
        </w:numPr>
      </w:pPr>
      <w:r w:rsidRPr="005D2A7D">
        <w:t xml:space="preserve">Документацията за участие се публикува в профила на купувача на възложителя, където е осигурен неограничен пълен, безплатен и пряк достъп до всички документи. </w:t>
      </w:r>
    </w:p>
    <w:p w:rsidR="00124E9D" w:rsidRPr="005D2A7D" w:rsidRDefault="00124E9D" w:rsidP="004D30CF">
      <w:pPr>
        <w:numPr>
          <w:ilvl w:val="2"/>
          <w:numId w:val="20"/>
        </w:numPr>
      </w:pPr>
      <w:r w:rsidRPr="005D2A7D">
        <w:t>В електронната преписка на поръчката в Профила на купувача, възложителят ще публикува електронни документи в съответствие с чл. 42 от ЗОП. С публикуването на документите на профила на купувача се приема, че заинтересованите лица и/или участници са уведомени относно отразените в тях обстоятелства, освен ако друго не е предвидено в ЗОП.</w:t>
      </w:r>
    </w:p>
    <w:p w:rsidR="00124E9D" w:rsidRPr="005D2A7D" w:rsidRDefault="00124E9D" w:rsidP="004D30CF">
      <w:pPr>
        <w:numPr>
          <w:ilvl w:val="2"/>
          <w:numId w:val="20"/>
        </w:numPr>
      </w:pPr>
      <w:r w:rsidRPr="005D2A7D">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124E9D" w:rsidRPr="005D2A7D" w:rsidRDefault="00124E9D" w:rsidP="004D30CF">
      <w:pPr>
        <w:pStyle w:val="20"/>
      </w:pPr>
      <w:bookmarkStart w:id="31" w:name="_Toc455940240"/>
      <w:r w:rsidRPr="005D2A7D">
        <w:t>ОПРЕДЕЛЯНЕ НА ИЗПЪЛНИТЕЛ</w:t>
      </w:r>
      <w:bookmarkEnd w:id="31"/>
    </w:p>
    <w:p w:rsidR="00124E9D" w:rsidRPr="005D2A7D" w:rsidRDefault="00124E9D" w:rsidP="004D30CF">
      <w:pPr>
        <w:numPr>
          <w:ilvl w:val="2"/>
          <w:numId w:val="20"/>
        </w:numPr>
      </w:pPr>
      <w:r w:rsidRPr="005D2A7D">
        <w:t xml:space="preserve">Възложителят определя за изпълнител на обособена позиция участник, за когото са изпълнени следните условия: </w:t>
      </w:r>
    </w:p>
    <w:p w:rsidR="00124E9D" w:rsidRPr="005D2A7D" w:rsidRDefault="00124E9D" w:rsidP="004D30CF">
      <w:pPr>
        <w:numPr>
          <w:ilvl w:val="3"/>
          <w:numId w:val="20"/>
        </w:numPr>
      </w:pPr>
      <w:r w:rsidRPr="005D2A7D">
        <w:t>не са налице основанията за отстраняване от поръчката, освен в случаите по чл. 54, ал. 3 от ЗОП, и отговаря на критериите за подбор;</w:t>
      </w:r>
    </w:p>
    <w:p w:rsidR="00124E9D" w:rsidRPr="005D2A7D" w:rsidRDefault="00124E9D" w:rsidP="004D30CF">
      <w:pPr>
        <w:numPr>
          <w:ilvl w:val="3"/>
          <w:numId w:val="20"/>
        </w:numPr>
      </w:pPr>
      <w:r w:rsidRPr="005D2A7D">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24E9D" w:rsidRPr="005D2A7D" w:rsidRDefault="00124E9D" w:rsidP="004D30CF">
      <w:pPr>
        <w:pStyle w:val="20"/>
      </w:pPr>
      <w:bookmarkStart w:id="32" w:name="_Toc455940241"/>
      <w:r w:rsidRPr="005D2A7D">
        <w:t>СКЛЮЧВАНЕ НА ДОГОВОР.</w:t>
      </w:r>
      <w:bookmarkEnd w:id="32"/>
    </w:p>
    <w:p w:rsidR="00124E9D" w:rsidRPr="005D2A7D" w:rsidRDefault="00124E9D" w:rsidP="004D30CF">
      <w:pPr>
        <w:numPr>
          <w:ilvl w:val="2"/>
          <w:numId w:val="20"/>
        </w:numPr>
      </w:pPr>
      <w:r w:rsidRPr="005D2A7D">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124E9D" w:rsidRPr="005D2A7D" w:rsidRDefault="00124E9D" w:rsidP="004D30CF">
      <w:pPr>
        <w:numPr>
          <w:ilvl w:val="3"/>
          <w:numId w:val="20"/>
        </w:numPr>
      </w:pPr>
      <w:r w:rsidRPr="005D2A7D">
        <w:t xml:space="preserve">изпълни задължението по чл. 67, ал. 6; </w:t>
      </w:r>
    </w:p>
    <w:p w:rsidR="00124E9D" w:rsidRPr="005D2A7D" w:rsidRDefault="00124E9D" w:rsidP="004D30CF">
      <w:pPr>
        <w:numPr>
          <w:ilvl w:val="3"/>
          <w:numId w:val="20"/>
        </w:numPr>
      </w:pPr>
      <w:r w:rsidRPr="005D2A7D">
        <w:t xml:space="preserve">представи определената гаранция за изпълнение на договора. </w:t>
      </w:r>
    </w:p>
    <w:p w:rsidR="00124E9D" w:rsidRPr="005D2A7D" w:rsidRDefault="00124E9D" w:rsidP="004D30CF">
      <w:pPr>
        <w:numPr>
          <w:ilvl w:val="2"/>
          <w:numId w:val="20"/>
        </w:numPr>
      </w:pPr>
      <w:r w:rsidRPr="005D2A7D">
        <w:t xml:space="preserve">Договорът, който ще бъде сключен с определения за изпълнител на съответната обособена позиция е в съответствие с </w:t>
      </w:r>
      <w:r w:rsidRPr="005D2A7D">
        <w:rPr>
          <w:b/>
          <w:bCs/>
        </w:rPr>
        <w:t>ПРИЛОЖЕНИЕ №</w:t>
      </w:r>
      <w:r w:rsidR="004348E8">
        <w:rPr>
          <w:b/>
          <w:bCs/>
        </w:rPr>
        <w:t>9</w:t>
      </w:r>
      <w:r w:rsidRPr="005D2A7D">
        <w:t xml:space="preserve"> - </w:t>
      </w:r>
      <w:r w:rsidRPr="005D2A7D">
        <w:rPr>
          <w:b/>
          <w:bCs/>
        </w:rPr>
        <w:t>ОБРАЗЕЦ - Проект на договор</w:t>
      </w:r>
      <w:r w:rsidRPr="005D2A7D">
        <w:t xml:space="preserve">, </w:t>
      </w:r>
      <w:r w:rsidRPr="005D2A7D">
        <w:lastRenderedPageBreak/>
        <w:t xml:space="preserve">допълнен с всички предложения от офертата на участника, въз основа на които последният е определен за изпълнител на поръчката. </w:t>
      </w:r>
    </w:p>
    <w:p w:rsidR="00124E9D" w:rsidRPr="005D2A7D" w:rsidRDefault="00124E9D" w:rsidP="004D30CF">
      <w:pPr>
        <w:numPr>
          <w:ilvl w:val="2"/>
          <w:numId w:val="20"/>
        </w:numPr>
      </w:pPr>
      <w:r w:rsidRPr="005D2A7D">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24E9D" w:rsidRPr="005D2A7D" w:rsidRDefault="00124E9D" w:rsidP="004D30CF">
      <w:pPr>
        <w:pStyle w:val="20"/>
        <w:rPr>
          <w:b w:val="0"/>
          <w:bCs w:val="0"/>
        </w:rPr>
      </w:pPr>
      <w:bookmarkStart w:id="33" w:name="_Toc455940242"/>
      <w:r w:rsidRPr="005D2A7D">
        <w:t>ДРУГА ИНФОРМАЦИЯ</w:t>
      </w:r>
      <w:bookmarkEnd w:id="33"/>
    </w:p>
    <w:p w:rsidR="00124E9D" w:rsidRPr="005D2A7D" w:rsidRDefault="00124E9D" w:rsidP="004D30CF">
      <w:pPr>
        <w:numPr>
          <w:ilvl w:val="2"/>
          <w:numId w:val="20"/>
        </w:numPr>
      </w:pPr>
      <w:r w:rsidRPr="005D2A7D">
        <w:t>Участниците са длъжни в процеса на провеждане на поръчката да уведомят писмено възложителя в 3-дневен срок от настъпване на обстоятелство по чл. 54, ал. 1, чл. 101, ал. 11 от ЗОП.</w:t>
      </w:r>
    </w:p>
    <w:p w:rsidR="00124E9D" w:rsidRPr="005D2A7D" w:rsidRDefault="00124E9D" w:rsidP="004D30CF">
      <w:pPr>
        <w:numPr>
          <w:ilvl w:val="2"/>
          <w:numId w:val="20"/>
        </w:numPr>
      </w:pPr>
      <w:r w:rsidRPr="005D2A7D">
        <w:t>Всички приложения, описани в настоящата документация представляват неразделна част от същата.</w:t>
      </w:r>
    </w:p>
    <w:p w:rsidR="00124E9D" w:rsidRPr="005D2A7D" w:rsidRDefault="00124E9D" w:rsidP="004D30CF">
      <w:pPr>
        <w:numPr>
          <w:ilvl w:val="2"/>
          <w:numId w:val="20"/>
        </w:numPr>
      </w:pPr>
      <w:r w:rsidRPr="005D2A7D">
        <w:t>За неуредените в настоящата документация въпроси,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предмета на поръчката.</w:t>
      </w:r>
    </w:p>
    <w:p w:rsidR="00124E9D" w:rsidRPr="005D2A7D" w:rsidRDefault="00124E9D" w:rsidP="004D30CF">
      <w:pPr>
        <w:numPr>
          <w:ilvl w:val="2"/>
          <w:numId w:val="20"/>
        </w:numPr>
      </w:pPr>
      <w:r w:rsidRPr="005D2A7D">
        <w:t>Списък с полезни връзки към публични регистри и компетентни органи, съгласно действащото законодателството в Република България:</w:t>
      </w:r>
    </w:p>
    <w:p w:rsidR="00124E9D" w:rsidRPr="005D2A7D" w:rsidRDefault="00124E9D" w:rsidP="004D30CF">
      <w:pPr>
        <w:numPr>
          <w:ilvl w:val="3"/>
          <w:numId w:val="20"/>
        </w:numPr>
      </w:pPr>
      <w:r w:rsidRPr="005D2A7D">
        <w:t>Търговски регистър към Агенция по вписванията (</w:t>
      </w:r>
      <w:proofErr w:type="spellStart"/>
      <w:r w:rsidRPr="005D2A7D">
        <w:t>ТР</w:t>
      </w:r>
      <w:proofErr w:type="spellEnd"/>
      <w:r w:rsidRPr="005D2A7D">
        <w:t>) - http://www.brra.bg/</w:t>
      </w:r>
    </w:p>
    <w:p w:rsidR="00124E9D" w:rsidRPr="005D2A7D" w:rsidRDefault="00124E9D" w:rsidP="004D30CF">
      <w:pPr>
        <w:numPr>
          <w:ilvl w:val="3"/>
          <w:numId w:val="20"/>
        </w:numPr>
      </w:pPr>
      <w:r w:rsidRPr="005D2A7D">
        <w:t>Национална агенция за приходите (</w:t>
      </w:r>
      <w:proofErr w:type="spellStart"/>
      <w:r w:rsidRPr="005D2A7D">
        <w:t>НАП</w:t>
      </w:r>
      <w:proofErr w:type="spellEnd"/>
      <w:r w:rsidRPr="005D2A7D">
        <w:t xml:space="preserve">) - www.nap.bg/ ; </w:t>
      </w:r>
    </w:p>
    <w:p w:rsidR="00124E9D" w:rsidRPr="005D2A7D" w:rsidRDefault="00124E9D" w:rsidP="004D30CF">
      <w:pPr>
        <w:numPr>
          <w:ilvl w:val="3"/>
          <w:numId w:val="20"/>
        </w:numPr>
      </w:pPr>
      <w:r w:rsidRPr="005D2A7D">
        <w:t xml:space="preserve">Портал за електронни услуги на </w:t>
      </w:r>
      <w:proofErr w:type="spellStart"/>
      <w:r w:rsidRPr="005D2A7D">
        <w:t>НАП</w:t>
      </w:r>
      <w:proofErr w:type="spellEnd"/>
      <w:r w:rsidRPr="005D2A7D">
        <w:t xml:space="preserve"> - https://inetdec.nra.bg/</w:t>
      </w:r>
    </w:p>
    <w:p w:rsidR="00124E9D" w:rsidRPr="005D2A7D" w:rsidRDefault="00124E9D" w:rsidP="004D30CF">
      <w:pPr>
        <w:numPr>
          <w:ilvl w:val="3"/>
          <w:numId w:val="20"/>
        </w:numPr>
      </w:pPr>
      <w:r w:rsidRPr="005D2A7D">
        <w:t>Министерство на правосъдието на Република България - http://mjs.bg/</w:t>
      </w:r>
    </w:p>
    <w:p w:rsidR="00124E9D" w:rsidRPr="005D2A7D" w:rsidRDefault="00124E9D" w:rsidP="004D30CF">
      <w:pPr>
        <w:numPr>
          <w:ilvl w:val="3"/>
          <w:numId w:val="20"/>
        </w:numPr>
      </w:pPr>
      <w:r w:rsidRPr="005D2A7D">
        <w:t>Публични регистри – проект на Фондация Програма Достъп до Информация - www.publicregisters.info/</w:t>
      </w:r>
    </w:p>
    <w:p w:rsidR="00124E9D" w:rsidRPr="005D2A7D" w:rsidRDefault="00124E9D" w:rsidP="004D30CF">
      <w:pPr>
        <w:numPr>
          <w:ilvl w:val="2"/>
          <w:numId w:val="20"/>
        </w:numPr>
      </w:pPr>
      <w:r w:rsidRPr="005D2A7D">
        <w:t xml:space="preserve">Информация за задълженията, свързани с данъци и осигуровки, опазване на околната среда, закрила на заетостта и условията на труд: </w:t>
      </w:r>
    </w:p>
    <w:p w:rsidR="00124E9D" w:rsidRPr="005D2A7D" w:rsidRDefault="00124E9D" w:rsidP="004D30CF">
      <w:pPr>
        <w:numPr>
          <w:ilvl w:val="3"/>
          <w:numId w:val="20"/>
        </w:numPr>
      </w:pPr>
      <w:r w:rsidRPr="005D2A7D">
        <w:t xml:space="preserve">Национална агенция по приходите - Информационен телефон на </w:t>
      </w:r>
      <w:proofErr w:type="spellStart"/>
      <w:r w:rsidRPr="005D2A7D">
        <w:t>НАП</w:t>
      </w:r>
      <w:proofErr w:type="spellEnd"/>
      <w:r w:rsidRPr="005D2A7D">
        <w:t xml:space="preserve"> - 0700 18 700; интернет адрес: www.nap.bg </w:t>
      </w:r>
    </w:p>
    <w:p w:rsidR="00124E9D" w:rsidRPr="005D2A7D" w:rsidRDefault="00124E9D" w:rsidP="004D30CF">
      <w:pPr>
        <w:numPr>
          <w:ilvl w:val="3"/>
          <w:numId w:val="20"/>
        </w:numPr>
      </w:pPr>
      <w:r w:rsidRPr="005D2A7D">
        <w:t>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 http://www3.moew.government.bg/</w:t>
      </w:r>
    </w:p>
    <w:p w:rsidR="00124E9D" w:rsidRPr="005D2A7D" w:rsidRDefault="00124E9D" w:rsidP="004D30CF">
      <w:pPr>
        <w:numPr>
          <w:ilvl w:val="3"/>
          <w:numId w:val="20"/>
        </w:numPr>
      </w:pPr>
      <w:r w:rsidRPr="005D2A7D">
        <w:t>Министерство на труда и социалната политика - София 1051, ул. Триадица № 2; тел: 8119 443; Интернет адрес: http://www.mlsp.government.bg</w:t>
      </w:r>
    </w:p>
    <w:p w:rsidR="00124E9D" w:rsidRPr="005D2A7D" w:rsidRDefault="00124E9D" w:rsidP="004D30CF">
      <w:pPr>
        <w:numPr>
          <w:ilvl w:val="3"/>
          <w:numId w:val="20"/>
        </w:numPr>
      </w:pPr>
      <w:r w:rsidRPr="005D2A7D">
        <w:t>Изпълнителна агенция "Главна инспекция по труда" – София 1000, бул. "Дондуков" № 3; тел: 0700 17 670; Интернет адрес: http://www.gli.government.bg/index.php</w:t>
      </w:r>
    </w:p>
    <w:p w:rsidR="00124E9D" w:rsidRPr="005D2A7D" w:rsidRDefault="00124E9D" w:rsidP="004D30CF">
      <w:pPr>
        <w:pStyle w:val="20"/>
        <w:rPr>
          <w:b w:val="0"/>
          <w:bCs w:val="0"/>
        </w:rPr>
      </w:pPr>
      <w:bookmarkStart w:id="34" w:name="_Toc455940243"/>
      <w:r w:rsidRPr="005D2A7D">
        <w:t>ПРИЛОЖЕНИЯ</w:t>
      </w:r>
      <w:bookmarkEnd w:id="34"/>
    </w:p>
    <w:p w:rsidR="00BF3A98" w:rsidRPr="005D2A7D" w:rsidRDefault="00BF3A98" w:rsidP="004D30CF">
      <w:pPr>
        <w:numPr>
          <w:ilvl w:val="2"/>
          <w:numId w:val="20"/>
        </w:numPr>
        <w:rPr>
          <w:b/>
          <w:bCs/>
        </w:rPr>
      </w:pPr>
      <w:r w:rsidRPr="005D2A7D">
        <w:rPr>
          <w:b/>
          <w:bCs/>
        </w:rPr>
        <w:t xml:space="preserve">ПРИЛОЖЕНИЕ №1 - ОБРАЗЕЦ - Техническо предложение. </w:t>
      </w:r>
    </w:p>
    <w:p w:rsidR="00BF3A98" w:rsidRPr="005D2A7D" w:rsidRDefault="00BF3A98" w:rsidP="004D30CF">
      <w:pPr>
        <w:numPr>
          <w:ilvl w:val="2"/>
          <w:numId w:val="20"/>
        </w:numPr>
        <w:rPr>
          <w:b/>
          <w:bCs/>
        </w:rPr>
      </w:pPr>
      <w:r w:rsidRPr="005D2A7D">
        <w:rPr>
          <w:b/>
          <w:bCs/>
        </w:rPr>
        <w:t>ПРИЛОЖЕНИЕ №2 - ОБРАЗЕЦ - Ценово предложение.</w:t>
      </w:r>
    </w:p>
    <w:p w:rsidR="00BF3A98" w:rsidRPr="005D2A7D" w:rsidRDefault="00BF3A98" w:rsidP="004D30CF">
      <w:pPr>
        <w:numPr>
          <w:ilvl w:val="2"/>
          <w:numId w:val="20"/>
        </w:numPr>
        <w:rPr>
          <w:b/>
          <w:bCs/>
        </w:rPr>
      </w:pPr>
      <w:r w:rsidRPr="005D2A7D">
        <w:rPr>
          <w:b/>
          <w:bCs/>
        </w:rPr>
        <w:t>ПРИЛОЖЕНИЕ №3 - ОБРАЗЕЦ - Декларация за приемане на договора</w:t>
      </w:r>
    </w:p>
    <w:p w:rsidR="00BF3A98" w:rsidRPr="005D2A7D" w:rsidRDefault="00BF3A98" w:rsidP="004D30CF">
      <w:pPr>
        <w:numPr>
          <w:ilvl w:val="2"/>
          <w:numId w:val="20"/>
        </w:numPr>
        <w:rPr>
          <w:b/>
          <w:bCs/>
        </w:rPr>
      </w:pPr>
      <w:r w:rsidRPr="005D2A7D">
        <w:rPr>
          <w:b/>
          <w:bCs/>
        </w:rPr>
        <w:t>ПРИЛОЖЕНИЕ №4 - ОБРАЗЕЦ - Декларация по чл. 54, ал.1, т.1,2 и 7 от ЗОП.</w:t>
      </w:r>
    </w:p>
    <w:p w:rsidR="00BF3A98" w:rsidRPr="005D2A7D" w:rsidRDefault="00BF3A98" w:rsidP="004D30CF">
      <w:pPr>
        <w:numPr>
          <w:ilvl w:val="2"/>
          <w:numId w:val="20"/>
        </w:numPr>
        <w:rPr>
          <w:b/>
          <w:bCs/>
        </w:rPr>
      </w:pPr>
      <w:r w:rsidRPr="005D2A7D">
        <w:rPr>
          <w:b/>
          <w:bCs/>
        </w:rPr>
        <w:t>ПРИЛОЖЕНИЕ №5 - ОБРАЗЕЦ - Декларация по чл. 54, ал.1, т. 3-5 от ЗОП.</w:t>
      </w:r>
    </w:p>
    <w:p w:rsidR="00BF3A98" w:rsidRPr="005D2A7D" w:rsidRDefault="00BF3A98" w:rsidP="004D30CF">
      <w:pPr>
        <w:numPr>
          <w:ilvl w:val="2"/>
          <w:numId w:val="20"/>
        </w:numPr>
        <w:rPr>
          <w:b/>
          <w:bCs/>
        </w:rPr>
      </w:pPr>
      <w:r w:rsidRPr="005D2A7D">
        <w:rPr>
          <w:b/>
          <w:bCs/>
        </w:rPr>
        <w:t>ПРИЛОЖЕНИЕ №6 - ОБРАЗЕЦ – Декларация Валидност</w:t>
      </w:r>
    </w:p>
    <w:p w:rsidR="00BF3A98" w:rsidRPr="005D2A7D" w:rsidRDefault="00BF3A98" w:rsidP="004D30CF">
      <w:pPr>
        <w:numPr>
          <w:ilvl w:val="2"/>
          <w:numId w:val="20"/>
        </w:numPr>
        <w:rPr>
          <w:b/>
          <w:bCs/>
        </w:rPr>
      </w:pPr>
      <w:r w:rsidRPr="005D2A7D">
        <w:rPr>
          <w:b/>
          <w:bCs/>
        </w:rPr>
        <w:t>ПРИЛОЖЕНИЕ №7 - ОБРАЗЕЦ – Декларация Обекти</w:t>
      </w:r>
    </w:p>
    <w:p w:rsidR="00112729" w:rsidRPr="005D2A7D" w:rsidRDefault="00BF3A98" w:rsidP="004D30CF">
      <w:pPr>
        <w:numPr>
          <w:ilvl w:val="2"/>
          <w:numId w:val="20"/>
        </w:numPr>
      </w:pPr>
      <w:r w:rsidRPr="005D2A7D">
        <w:rPr>
          <w:b/>
          <w:bCs/>
        </w:rPr>
        <w:t>ПРИЛОЖЕНИЕ №8 - ОБРАЗЕЦ – Декларация Експерт</w:t>
      </w:r>
    </w:p>
    <w:p w:rsidR="00BF3A98" w:rsidRPr="005D2A7D" w:rsidRDefault="00BF3A98" w:rsidP="004D30CF">
      <w:pPr>
        <w:numPr>
          <w:ilvl w:val="2"/>
          <w:numId w:val="20"/>
        </w:numPr>
      </w:pPr>
      <w:r w:rsidRPr="005D2A7D">
        <w:rPr>
          <w:b/>
          <w:bCs/>
        </w:rPr>
        <w:t>ПРИЛОЖЕНИЕ №9 – Проект на Договор</w:t>
      </w:r>
    </w:p>
    <w:p w:rsidR="00124E9D" w:rsidRPr="005D2A7D" w:rsidRDefault="00BF3A98" w:rsidP="004D30CF">
      <w:pPr>
        <w:numPr>
          <w:ilvl w:val="2"/>
          <w:numId w:val="20"/>
        </w:numPr>
      </w:pPr>
      <w:r w:rsidRPr="005D2A7D">
        <w:rPr>
          <w:b/>
          <w:bCs/>
        </w:rPr>
        <w:t>ПРИЛОЖЕНИЕ №</w:t>
      </w:r>
      <w:r w:rsidR="00D01583" w:rsidRPr="005D2A7D">
        <w:rPr>
          <w:b/>
          <w:bCs/>
        </w:rPr>
        <w:t>10</w:t>
      </w:r>
      <w:r w:rsidRPr="005D2A7D">
        <w:rPr>
          <w:b/>
          <w:bCs/>
        </w:rPr>
        <w:t xml:space="preserve"> – </w:t>
      </w:r>
      <w:r w:rsidR="00124E9D" w:rsidRPr="005D2A7D">
        <w:rPr>
          <w:b/>
        </w:rPr>
        <w:t>Техническа спецификация</w:t>
      </w:r>
      <w:r w:rsidR="00124E9D" w:rsidRPr="005D2A7D">
        <w:t>;</w:t>
      </w:r>
    </w:p>
    <w:sectPr w:rsidR="00124E9D" w:rsidRPr="005D2A7D" w:rsidSect="00D26D1D">
      <w:headerReference w:type="default" r:id="rId11"/>
      <w:footerReference w:type="default" r:id="rId12"/>
      <w:headerReference w:type="first" r:id="rId13"/>
      <w:footerReference w:type="first" r:id="rId14"/>
      <w:pgSz w:w="11907" w:h="16839" w:code="9"/>
      <w:pgMar w:top="443" w:right="567" w:bottom="680" w:left="1134" w:header="709" w:footer="709" w:gutter="0"/>
      <w:pgBorders>
        <w:top w:val="single" w:sz="4" w:space="1" w:color="auto"/>
        <w:left w:val="single" w:sz="4" w:space="4" w:color="auto"/>
        <w:bottom w:val="single" w:sz="4" w:space="1" w:color="auto"/>
        <w:right w:val="single" w:sz="4" w:space="4" w:color="auto"/>
      </w:pgBorders>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9D" w:rsidRDefault="00124E9D">
      <w:r>
        <w:separator/>
      </w:r>
    </w:p>
  </w:endnote>
  <w:endnote w:type="continuationSeparator" w:id="0">
    <w:p w:rsidR="00124E9D" w:rsidRDefault="00124E9D">
      <w:r>
        <w:continuationSeparator/>
      </w:r>
    </w:p>
  </w:endnote>
  <w:endnote w:type="continuationNotice" w:id="1">
    <w:p w:rsidR="00124E9D" w:rsidRDefault="00124E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Pr="00475782" w:rsidRDefault="00124E9D" w:rsidP="00B96ABD">
    <w:pPr>
      <w:pStyle w:val="ab"/>
      <w:pBdr>
        <w:top w:val="single" w:sz="4" w:space="1" w:color="auto"/>
      </w:pBdr>
      <w:rPr>
        <w:lang w:val="bg-BG"/>
      </w:rPr>
    </w:pPr>
    <w:r w:rsidRPr="00475782">
      <w:rPr>
        <w:lang w:val="bg-BG"/>
      </w:rPr>
      <w:t xml:space="preserve">Страница </w:t>
    </w:r>
    <w:r w:rsidRPr="00475782">
      <w:rPr>
        <w:b/>
        <w:bCs/>
        <w:lang w:val="bg-BG"/>
      </w:rPr>
      <w:fldChar w:fldCharType="begin"/>
    </w:r>
    <w:r w:rsidRPr="00475782">
      <w:rPr>
        <w:b/>
        <w:bCs/>
        <w:lang w:val="bg-BG"/>
      </w:rPr>
      <w:instrText>PAGE</w:instrText>
    </w:r>
    <w:r w:rsidRPr="00475782">
      <w:rPr>
        <w:b/>
        <w:bCs/>
        <w:lang w:val="bg-BG"/>
      </w:rPr>
      <w:fldChar w:fldCharType="separate"/>
    </w:r>
    <w:r w:rsidR="00970D54">
      <w:rPr>
        <w:b/>
        <w:bCs/>
        <w:noProof/>
        <w:lang w:val="bg-BG"/>
      </w:rPr>
      <w:t>11</w:t>
    </w:r>
    <w:r w:rsidRPr="00475782">
      <w:rPr>
        <w:b/>
        <w:bCs/>
        <w:lang w:val="bg-BG"/>
      </w:rPr>
      <w:fldChar w:fldCharType="end"/>
    </w:r>
    <w:r w:rsidRPr="00475782">
      <w:rPr>
        <w:lang w:val="bg-BG"/>
      </w:rPr>
      <w:t xml:space="preserve"> от </w:t>
    </w:r>
    <w:r w:rsidRPr="00475782">
      <w:rPr>
        <w:b/>
        <w:bCs/>
        <w:lang w:val="bg-BG"/>
      </w:rPr>
      <w:fldChar w:fldCharType="begin"/>
    </w:r>
    <w:r w:rsidRPr="00475782">
      <w:rPr>
        <w:b/>
        <w:bCs/>
        <w:lang w:val="bg-BG"/>
      </w:rPr>
      <w:instrText>NUMPAGES</w:instrText>
    </w:r>
    <w:r w:rsidRPr="00475782">
      <w:rPr>
        <w:b/>
        <w:bCs/>
        <w:lang w:val="bg-BG"/>
      </w:rPr>
      <w:fldChar w:fldCharType="separate"/>
    </w:r>
    <w:r w:rsidR="00970D54">
      <w:rPr>
        <w:b/>
        <w:bCs/>
        <w:noProof/>
        <w:lang w:val="bg-BG"/>
      </w:rPr>
      <w:t>11</w:t>
    </w:r>
    <w:r w:rsidRPr="00475782">
      <w:rPr>
        <w:b/>
        <w:bCs/>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Pr="00475782" w:rsidRDefault="00124E9D" w:rsidP="00B96ABD">
    <w:pPr>
      <w:pStyle w:val="ab"/>
      <w:pBdr>
        <w:top w:val="single" w:sz="4" w:space="1" w:color="auto"/>
      </w:pBdr>
      <w:rPr>
        <w:lang w:val="bg-BG"/>
      </w:rPr>
    </w:pPr>
    <w:r w:rsidRPr="00475782">
      <w:rPr>
        <w:lang w:val="bg-BG"/>
      </w:rPr>
      <w:t xml:space="preserve">Страница </w:t>
    </w:r>
    <w:r w:rsidRPr="00475782">
      <w:rPr>
        <w:b/>
        <w:bCs/>
        <w:lang w:val="bg-BG"/>
      </w:rPr>
      <w:fldChar w:fldCharType="begin"/>
    </w:r>
    <w:r w:rsidRPr="00475782">
      <w:rPr>
        <w:b/>
        <w:bCs/>
        <w:lang w:val="bg-BG"/>
      </w:rPr>
      <w:instrText>PAGE</w:instrText>
    </w:r>
    <w:r w:rsidRPr="00475782">
      <w:rPr>
        <w:b/>
        <w:bCs/>
        <w:lang w:val="bg-BG"/>
      </w:rPr>
      <w:fldChar w:fldCharType="separate"/>
    </w:r>
    <w:r w:rsidR="00970D54">
      <w:rPr>
        <w:b/>
        <w:bCs/>
        <w:noProof/>
        <w:lang w:val="bg-BG"/>
      </w:rPr>
      <w:t>1</w:t>
    </w:r>
    <w:r w:rsidRPr="00475782">
      <w:rPr>
        <w:b/>
        <w:bCs/>
        <w:lang w:val="bg-BG"/>
      </w:rPr>
      <w:fldChar w:fldCharType="end"/>
    </w:r>
    <w:r w:rsidRPr="00475782">
      <w:rPr>
        <w:lang w:val="bg-BG"/>
      </w:rPr>
      <w:t xml:space="preserve"> от </w:t>
    </w:r>
    <w:r w:rsidRPr="00475782">
      <w:rPr>
        <w:b/>
        <w:bCs/>
        <w:lang w:val="bg-BG"/>
      </w:rPr>
      <w:fldChar w:fldCharType="begin"/>
    </w:r>
    <w:r w:rsidRPr="00475782">
      <w:rPr>
        <w:b/>
        <w:bCs/>
        <w:lang w:val="bg-BG"/>
      </w:rPr>
      <w:instrText>NUMPAGES</w:instrText>
    </w:r>
    <w:r w:rsidRPr="00475782">
      <w:rPr>
        <w:b/>
        <w:bCs/>
        <w:lang w:val="bg-BG"/>
      </w:rPr>
      <w:fldChar w:fldCharType="separate"/>
    </w:r>
    <w:r w:rsidR="00970D54">
      <w:rPr>
        <w:b/>
        <w:bCs/>
        <w:noProof/>
        <w:lang w:val="bg-BG"/>
      </w:rPr>
      <w:t>11</w:t>
    </w:r>
    <w:r w:rsidRPr="00475782">
      <w:rPr>
        <w:b/>
        <w:bCs/>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9D" w:rsidRDefault="00124E9D">
      <w:r>
        <w:separator/>
      </w:r>
    </w:p>
  </w:footnote>
  <w:footnote w:type="continuationSeparator" w:id="0">
    <w:p w:rsidR="00124E9D" w:rsidRDefault="00124E9D">
      <w:r>
        <w:continuationSeparator/>
      </w:r>
    </w:p>
  </w:footnote>
  <w:footnote w:type="continuationNotice" w:id="1">
    <w:p w:rsidR="00124E9D" w:rsidRDefault="00124E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Default="00124E9D" w:rsidP="003572F3">
    <w:pPr>
      <w:pStyle w:val="a9"/>
      <w:tabs>
        <w:tab w:val="clear" w:pos="709"/>
        <w:tab w:val="center" w:pos="4536"/>
        <w:tab w:val="right" w:pos="9072"/>
      </w:tabs>
      <w:spacing w:before="0" w:after="0"/>
      <w:rPr>
        <w:rFonts w:ascii="Times New Roman" w:hAnsi="Times New Roman" w:cs="Times New Roman"/>
        <w:sz w:val="20"/>
        <w:szCs w:val="20"/>
        <w:lang w:val="en-AU" w:eastAsia="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D" w:rsidRPr="005C74B8" w:rsidRDefault="00A12141" w:rsidP="003572F3">
    <w:pPr>
      <w:tabs>
        <w:tab w:val="center" w:pos="5103"/>
        <w:tab w:val="right" w:pos="8640"/>
      </w:tabs>
      <w:spacing w:before="0" w:after="0"/>
      <w:jc w:val="center"/>
      <w:rPr>
        <w:b/>
        <w:bCs/>
        <w:sz w:val="56"/>
        <w:szCs w:val="56"/>
      </w:rPr>
    </w:pPr>
    <w:r>
      <w:rPr>
        <w:noProof/>
      </w:rPr>
      <w:drawing>
        <wp:anchor distT="0" distB="0" distL="114300" distR="114300" simplePos="0" relativeHeight="251660288" behindDoc="0" locked="0" layoutInCell="1" allowOverlap="1">
          <wp:simplePos x="0" y="0"/>
          <wp:positionH relativeFrom="column">
            <wp:posOffset>245745</wp:posOffset>
          </wp:positionH>
          <wp:positionV relativeFrom="paragraph">
            <wp:posOffset>69850</wp:posOffset>
          </wp:positionV>
          <wp:extent cx="495300" cy="819150"/>
          <wp:effectExtent l="0" t="0" r="0" b="0"/>
          <wp:wrapNone/>
          <wp:docPr id="1" name="Картина 1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pic:spPr>
              </pic:pic>
            </a:graphicData>
          </a:graphic>
          <wp14:sizeRelH relativeFrom="page">
            <wp14:pctWidth>0</wp14:pctWidth>
          </wp14:sizeRelH>
          <wp14:sizeRelV relativeFrom="page">
            <wp14:pctHeight>0</wp14:pctHeight>
          </wp14:sizeRelV>
        </wp:anchor>
      </w:drawing>
    </w:r>
    <w:r w:rsidR="00124E9D" w:rsidRPr="005C74B8">
      <w:rPr>
        <w:b/>
        <w:bCs/>
        <w:sz w:val="56"/>
        <w:szCs w:val="56"/>
      </w:rPr>
      <w:t>ОБЩИНА ПЕЩЕРА</w:t>
    </w:r>
  </w:p>
  <w:p w:rsidR="00124E9D" w:rsidRPr="005C74B8" w:rsidRDefault="00124E9D" w:rsidP="003572F3">
    <w:pPr>
      <w:tabs>
        <w:tab w:val="center" w:pos="5103"/>
        <w:tab w:val="right" w:pos="8640"/>
      </w:tabs>
      <w:spacing w:before="0" w:after="0"/>
      <w:jc w:val="center"/>
      <w:rPr>
        <w:b/>
        <w:bCs/>
        <w:lang w:val="ru-RU"/>
      </w:rPr>
    </w:pPr>
    <w:r w:rsidRPr="005C74B8">
      <w:rPr>
        <w:b/>
        <w:bCs/>
      </w:rPr>
      <w:t>4550 гр.</w:t>
    </w:r>
    <w:r>
      <w:rPr>
        <w:b/>
        <w:bCs/>
      </w:rPr>
      <w:t xml:space="preserve"> </w:t>
    </w:r>
    <w:r w:rsidRPr="005C74B8">
      <w:rPr>
        <w:b/>
        <w:bCs/>
      </w:rPr>
      <w:t xml:space="preserve">Пещера, ул. </w:t>
    </w:r>
    <w:r>
      <w:rPr>
        <w:b/>
        <w:bCs/>
      </w:rPr>
      <w:t>„</w:t>
    </w:r>
    <w:r w:rsidRPr="005C74B8">
      <w:rPr>
        <w:b/>
        <w:bCs/>
      </w:rPr>
      <w:t>Дойранска епопея</w:t>
    </w:r>
    <w:r>
      <w:rPr>
        <w:b/>
        <w:bCs/>
      </w:rPr>
      <w:t>“ №</w:t>
    </w:r>
    <w:r w:rsidRPr="005C74B8">
      <w:rPr>
        <w:b/>
        <w:bCs/>
      </w:rPr>
      <w:t>17</w:t>
    </w:r>
  </w:p>
  <w:p w:rsidR="00124E9D" w:rsidRPr="005C74B8" w:rsidRDefault="00124E9D" w:rsidP="003572F3">
    <w:pPr>
      <w:pBdr>
        <w:bottom w:val="thickThinLargeGap" w:sz="24" w:space="1" w:color="auto"/>
      </w:pBdr>
      <w:tabs>
        <w:tab w:val="center" w:pos="5103"/>
        <w:tab w:val="right" w:pos="8640"/>
      </w:tabs>
      <w:spacing w:before="0" w:after="0"/>
      <w:jc w:val="center"/>
      <w:rPr>
        <w:b/>
        <w:bCs/>
        <w:color w:val="0000FF"/>
        <w:u w:val="single"/>
        <w:lang w:val="pt-PT"/>
      </w:rPr>
    </w:pPr>
    <w:r w:rsidRPr="005C74B8">
      <w:rPr>
        <w:b/>
        <w:bCs/>
      </w:rPr>
      <w:t>тел.: (</w:t>
    </w:r>
    <w:r w:rsidRPr="005C74B8">
      <w:rPr>
        <w:b/>
        <w:bCs/>
        <w:lang w:val="pt-PT"/>
      </w:rPr>
      <w:t>0350) 6-</w:t>
    </w:r>
    <w:r w:rsidRPr="005C74B8">
      <w:rPr>
        <w:b/>
        <w:bCs/>
      </w:rPr>
      <w:t>22-03,</w:t>
    </w:r>
    <w:r w:rsidRPr="005C74B8">
      <w:rPr>
        <w:b/>
        <w:bCs/>
        <w:lang w:val="pt-PT"/>
      </w:rPr>
      <w:t xml:space="preserve"> 6-</w:t>
    </w:r>
    <w:r w:rsidRPr="005C74B8">
      <w:rPr>
        <w:b/>
        <w:bCs/>
      </w:rPr>
      <w:t xml:space="preserve"> 22-08</w:t>
    </w:r>
    <w:r w:rsidRPr="005C74B8">
      <w:rPr>
        <w:b/>
        <w:bCs/>
        <w:lang w:val="pt-PT"/>
      </w:rPr>
      <w:t xml:space="preserve">, </w:t>
    </w:r>
    <w:r w:rsidRPr="005C74B8">
      <w:rPr>
        <w:b/>
        <w:bCs/>
      </w:rPr>
      <w:t>факс</w:t>
    </w:r>
    <w:r w:rsidRPr="005C74B8">
      <w:rPr>
        <w:b/>
        <w:bCs/>
        <w:lang w:val="pt-PT"/>
      </w:rPr>
      <w:t>:</w:t>
    </w:r>
    <w:r w:rsidRPr="005C74B8">
      <w:rPr>
        <w:b/>
        <w:bCs/>
      </w:rPr>
      <w:t xml:space="preserve"> </w:t>
    </w:r>
    <w:r w:rsidRPr="005C74B8">
      <w:rPr>
        <w:b/>
        <w:bCs/>
        <w:lang w:val="pt-PT"/>
      </w:rPr>
      <w:t>6-</w:t>
    </w:r>
    <w:r w:rsidRPr="005C74B8">
      <w:rPr>
        <w:b/>
        <w:bCs/>
      </w:rPr>
      <w:t>41-65</w:t>
    </w:r>
    <w:r w:rsidRPr="005C74B8">
      <w:rPr>
        <w:b/>
        <w:bCs/>
        <w:color w:val="0000FF"/>
        <w:u w:val="single"/>
        <w:lang w:val="pt-PT"/>
      </w:rPr>
      <w:t xml:space="preserve"> </w:t>
    </w:r>
  </w:p>
  <w:p w:rsidR="00124E9D" w:rsidRPr="005C74B8" w:rsidRDefault="00124E9D" w:rsidP="003572F3">
    <w:pPr>
      <w:pBdr>
        <w:bottom w:val="thickThinLargeGap" w:sz="24" w:space="1" w:color="auto"/>
      </w:pBdr>
      <w:tabs>
        <w:tab w:val="center" w:pos="5103"/>
        <w:tab w:val="right" w:pos="8640"/>
      </w:tabs>
      <w:spacing w:before="0" w:after="0"/>
      <w:jc w:val="center"/>
      <w:rPr>
        <w:b/>
        <w:bCs/>
        <w:color w:val="0000FF"/>
        <w:u w:val="single"/>
        <w:lang w:val="ru-RU"/>
      </w:rPr>
    </w:pPr>
    <w:r w:rsidRPr="005C74B8">
      <w:rPr>
        <w:b/>
        <w:bCs/>
        <w:lang w:val="pt-PT"/>
      </w:rPr>
      <w:t>URL</w:t>
    </w:r>
    <w:r w:rsidRPr="005C74B8">
      <w:rPr>
        <w:b/>
        <w:bCs/>
        <w:lang w:val="ru-RU"/>
      </w:rPr>
      <w:t xml:space="preserve">: </w:t>
    </w:r>
    <w:hyperlink r:id="rId2" w:history="1">
      <w:r w:rsidRPr="005C74B8">
        <w:rPr>
          <w:b/>
          <w:bCs/>
          <w:color w:val="0000FF"/>
          <w:u w:val="single"/>
          <w:lang w:val="pt-PT"/>
        </w:rPr>
        <w:t>http</w:t>
      </w:r>
      <w:r w:rsidRPr="005C74B8">
        <w:rPr>
          <w:b/>
          <w:bCs/>
          <w:color w:val="0000FF"/>
          <w:u w:val="single"/>
          <w:lang w:val="ru-RU"/>
        </w:rPr>
        <w:t>://</w:t>
      </w:r>
      <w:r w:rsidRPr="005C74B8">
        <w:rPr>
          <w:b/>
          <w:bCs/>
          <w:color w:val="0000FF"/>
          <w:u w:val="single"/>
          <w:lang w:val="pt-PT"/>
        </w:rPr>
        <w:t>www</w:t>
      </w:r>
      <w:r w:rsidRPr="005C74B8">
        <w:rPr>
          <w:b/>
          <w:bCs/>
          <w:color w:val="0000FF"/>
          <w:u w:val="single"/>
          <w:lang w:val="ru-RU"/>
        </w:rPr>
        <w:t>.</w:t>
      </w:r>
      <w:r w:rsidRPr="005C74B8">
        <w:rPr>
          <w:b/>
          <w:bCs/>
          <w:color w:val="0000FF"/>
          <w:u w:val="single"/>
          <w:lang w:val="pt-PT"/>
        </w:rPr>
        <w:t>peshtera</w:t>
      </w:r>
      <w:r w:rsidRPr="005C74B8">
        <w:rPr>
          <w:b/>
          <w:bCs/>
          <w:color w:val="0000FF"/>
          <w:u w:val="single"/>
          <w:lang w:val="ru-RU"/>
        </w:rPr>
        <w:t>.</w:t>
      </w:r>
      <w:r w:rsidRPr="005C74B8">
        <w:rPr>
          <w:b/>
          <w:bCs/>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hint="default"/>
      </w:rPr>
    </w:lvl>
    <w:lvl w:ilvl="7">
      <w:start w:val="1"/>
      <w:numFmt w:val="none"/>
      <w:suff w:val="nothing"/>
      <w:lvlText w:val=""/>
      <w:lvlJc w:val="left"/>
      <w:pPr>
        <w:ind w:left="1418"/>
      </w:pPr>
      <w:rPr>
        <w:rFonts w:hint="default"/>
      </w:rPr>
    </w:lvl>
    <w:lvl w:ilvl="8">
      <w:start w:val="1"/>
      <w:numFmt w:val="none"/>
      <w:suff w:val="nothing"/>
      <w:lvlText w:val=""/>
      <w:lvlJc w:val="left"/>
      <w:pPr>
        <w:ind w:left="1418"/>
      </w:pPr>
      <w:rPr>
        <w:rFonts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5" w15:restartNumberingAfterBreak="0">
    <w:nsid w:val="3F3105F0"/>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7"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19"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24"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25"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26" w15:restartNumberingAfterBreak="0">
    <w:nsid w:val="7A9F7E38"/>
    <w:multiLevelType w:val="multilevel"/>
    <w:tmpl w:val="F20E965A"/>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mc:AlternateContent>
        <mc:Choice Requires="w14">
          <w:numFmt w:val="custom" w:format="а, й, к, ..."/>
        </mc:Choice>
        <mc:Fallback>
          <w:numFmt w:val="decimal"/>
        </mc:Fallback>
      </mc:AlternateContent>
      <w:lvlText w:val="%5)"/>
      <w:lvlJc w:val="left"/>
      <w:pPr>
        <w:tabs>
          <w:tab w:val="num" w:pos="2268"/>
        </w:tabs>
        <w:ind w:left="2268"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num" w:pos="3119"/>
        </w:tabs>
        <w:ind w:left="3119"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3686"/>
        </w:tabs>
        <w:ind w:left="368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num" w:pos="3969"/>
        </w:tabs>
        <w:ind w:left="3969"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27" w15:restartNumberingAfterBreak="0">
    <w:nsid w:val="7FB93194"/>
    <w:multiLevelType w:val="singleLevel"/>
    <w:tmpl w:val="84E4B730"/>
    <w:lvl w:ilvl="0">
      <w:numFmt w:val="decimal"/>
      <w:pStyle w:val="a2"/>
      <w:lvlText w:val=""/>
      <w:lvlJc w:val="left"/>
    </w:lvl>
  </w:abstractNum>
  <w:num w:numId="1">
    <w:abstractNumId w:val="16"/>
  </w:num>
  <w:num w:numId="2">
    <w:abstractNumId w:val="14"/>
  </w:num>
  <w:num w:numId="3">
    <w:abstractNumId w:val="6"/>
  </w:num>
  <w:num w:numId="4">
    <w:abstractNumId w:val="21"/>
  </w:num>
  <w:num w:numId="5">
    <w:abstractNumId w:val="18"/>
  </w:num>
  <w:num w:numId="6">
    <w:abstractNumId w:val="22"/>
  </w:num>
  <w:num w:numId="7">
    <w:abstractNumId w:val="24"/>
  </w:num>
  <w:num w:numId="8">
    <w:abstractNumId w:val="23"/>
  </w:num>
  <w:num w:numId="9">
    <w:abstractNumId w:val="19"/>
  </w:num>
  <w:num w:numId="10">
    <w:abstractNumId w:val="5"/>
  </w:num>
  <w:num w:numId="11">
    <w:abstractNumId w:val="4"/>
  </w:num>
  <w:num w:numId="12">
    <w:abstractNumId w:val="27"/>
  </w:num>
  <w:num w:numId="13">
    <w:abstractNumId w:val="7"/>
  </w:num>
  <w:num w:numId="14">
    <w:abstractNumId w:val="8"/>
  </w:num>
  <w:num w:numId="15">
    <w:abstractNumId w:val="20"/>
  </w:num>
  <w:num w:numId="16">
    <w:abstractNumId w:val="25"/>
  </w:num>
  <w:num w:numId="17">
    <w:abstractNumId w:val="11"/>
  </w:num>
  <w:num w:numId="18">
    <w:abstractNumId w:val="17"/>
  </w:num>
  <w:num w:numId="19">
    <w:abstractNumId w:val="10"/>
  </w:num>
  <w:num w:numId="20">
    <w:abstractNumId w:val="26"/>
  </w:num>
  <w:num w:numId="21">
    <w:abstractNumId w:val="13"/>
  </w:num>
  <w:num w:numId="22">
    <w:abstractNumId w:val="12"/>
  </w:num>
  <w:num w:numId="23">
    <w:abstractNumId w:val="9"/>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6E0"/>
    <w:rsid w:val="00004804"/>
    <w:rsid w:val="00004B96"/>
    <w:rsid w:val="00004FDA"/>
    <w:rsid w:val="0000511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E8E"/>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6BEE"/>
    <w:rsid w:val="00057074"/>
    <w:rsid w:val="000571D1"/>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3B"/>
    <w:rsid w:val="00066574"/>
    <w:rsid w:val="00066593"/>
    <w:rsid w:val="00066990"/>
    <w:rsid w:val="0006719B"/>
    <w:rsid w:val="0006719C"/>
    <w:rsid w:val="00067383"/>
    <w:rsid w:val="0006773E"/>
    <w:rsid w:val="00067B02"/>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2B7"/>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87C"/>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685"/>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1A3F"/>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B53"/>
    <w:rsid w:val="000E1FBB"/>
    <w:rsid w:val="000E2978"/>
    <w:rsid w:val="000E3BE2"/>
    <w:rsid w:val="000E4214"/>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729"/>
    <w:rsid w:val="00112E5D"/>
    <w:rsid w:val="001132B4"/>
    <w:rsid w:val="0011381B"/>
    <w:rsid w:val="00113A2D"/>
    <w:rsid w:val="00113E0B"/>
    <w:rsid w:val="00114083"/>
    <w:rsid w:val="00114BD5"/>
    <w:rsid w:val="00115018"/>
    <w:rsid w:val="0011509B"/>
    <w:rsid w:val="001156CC"/>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4E9D"/>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719"/>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0BCF"/>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320"/>
    <w:rsid w:val="001655B3"/>
    <w:rsid w:val="00165719"/>
    <w:rsid w:val="00165F7F"/>
    <w:rsid w:val="00166027"/>
    <w:rsid w:val="001666AB"/>
    <w:rsid w:val="001668A3"/>
    <w:rsid w:val="00166A61"/>
    <w:rsid w:val="00166D54"/>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6D2"/>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A6F"/>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2A1B"/>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A05"/>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CF0"/>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7F9"/>
    <w:rsid w:val="001C7934"/>
    <w:rsid w:val="001C7BA7"/>
    <w:rsid w:val="001D06D9"/>
    <w:rsid w:val="001D0A36"/>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B4A"/>
    <w:rsid w:val="001D6D62"/>
    <w:rsid w:val="001D6F2E"/>
    <w:rsid w:val="001D7630"/>
    <w:rsid w:val="001D7672"/>
    <w:rsid w:val="001E004C"/>
    <w:rsid w:val="001E064A"/>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5F3"/>
    <w:rsid w:val="001F371F"/>
    <w:rsid w:val="001F3808"/>
    <w:rsid w:val="001F381C"/>
    <w:rsid w:val="001F3DE1"/>
    <w:rsid w:val="001F4236"/>
    <w:rsid w:val="001F45CD"/>
    <w:rsid w:val="001F47C8"/>
    <w:rsid w:val="001F4AB8"/>
    <w:rsid w:val="001F50BF"/>
    <w:rsid w:val="001F5632"/>
    <w:rsid w:val="001F56D5"/>
    <w:rsid w:val="001F57D0"/>
    <w:rsid w:val="001F5E51"/>
    <w:rsid w:val="001F60EA"/>
    <w:rsid w:val="001F6417"/>
    <w:rsid w:val="001F64B5"/>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68E"/>
    <w:rsid w:val="002247AA"/>
    <w:rsid w:val="00224B1D"/>
    <w:rsid w:val="00224E84"/>
    <w:rsid w:val="002250AA"/>
    <w:rsid w:val="002250C6"/>
    <w:rsid w:val="002252BF"/>
    <w:rsid w:val="00225681"/>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1D52"/>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57C03"/>
    <w:rsid w:val="0026002F"/>
    <w:rsid w:val="002607B2"/>
    <w:rsid w:val="00260F67"/>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1D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87C5C"/>
    <w:rsid w:val="0029050F"/>
    <w:rsid w:val="00290979"/>
    <w:rsid w:val="00291034"/>
    <w:rsid w:val="00291300"/>
    <w:rsid w:val="002913AC"/>
    <w:rsid w:val="00291833"/>
    <w:rsid w:val="002918EA"/>
    <w:rsid w:val="00291FEA"/>
    <w:rsid w:val="00292425"/>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4E6"/>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0F"/>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AA9"/>
    <w:rsid w:val="002F2033"/>
    <w:rsid w:val="002F2BC5"/>
    <w:rsid w:val="002F34AD"/>
    <w:rsid w:val="002F3599"/>
    <w:rsid w:val="002F36D3"/>
    <w:rsid w:val="002F39E3"/>
    <w:rsid w:val="002F4566"/>
    <w:rsid w:val="002F4C00"/>
    <w:rsid w:val="002F4C24"/>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816"/>
    <w:rsid w:val="00315897"/>
    <w:rsid w:val="00315A87"/>
    <w:rsid w:val="003161D4"/>
    <w:rsid w:val="00316A58"/>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0D"/>
    <w:rsid w:val="0034483C"/>
    <w:rsid w:val="00344AFB"/>
    <w:rsid w:val="00344BA3"/>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192"/>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68F"/>
    <w:rsid w:val="0037186E"/>
    <w:rsid w:val="00371C18"/>
    <w:rsid w:val="003728AB"/>
    <w:rsid w:val="00372C6C"/>
    <w:rsid w:val="003731BA"/>
    <w:rsid w:val="00373336"/>
    <w:rsid w:val="003737A1"/>
    <w:rsid w:val="00373976"/>
    <w:rsid w:val="00374844"/>
    <w:rsid w:val="00375153"/>
    <w:rsid w:val="00375704"/>
    <w:rsid w:val="00375AF0"/>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466"/>
    <w:rsid w:val="00384A86"/>
    <w:rsid w:val="00384E5A"/>
    <w:rsid w:val="00384ECB"/>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B13"/>
    <w:rsid w:val="003A6D03"/>
    <w:rsid w:val="003A72FB"/>
    <w:rsid w:val="003A7FCC"/>
    <w:rsid w:val="003B0E82"/>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12B5"/>
    <w:rsid w:val="003D2024"/>
    <w:rsid w:val="003D2651"/>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875"/>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491E"/>
    <w:rsid w:val="00424927"/>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02E"/>
    <w:rsid w:val="00432187"/>
    <w:rsid w:val="00432967"/>
    <w:rsid w:val="00432C7B"/>
    <w:rsid w:val="00433EFA"/>
    <w:rsid w:val="004343DA"/>
    <w:rsid w:val="00434567"/>
    <w:rsid w:val="00434784"/>
    <w:rsid w:val="00434878"/>
    <w:rsid w:val="004348E8"/>
    <w:rsid w:val="00434A16"/>
    <w:rsid w:val="004350F8"/>
    <w:rsid w:val="0043515F"/>
    <w:rsid w:val="004354CE"/>
    <w:rsid w:val="00435650"/>
    <w:rsid w:val="0043634E"/>
    <w:rsid w:val="0043650E"/>
    <w:rsid w:val="0043676F"/>
    <w:rsid w:val="00437117"/>
    <w:rsid w:val="00437260"/>
    <w:rsid w:val="004378CD"/>
    <w:rsid w:val="004404A5"/>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124"/>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78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70"/>
    <w:rsid w:val="004911D6"/>
    <w:rsid w:val="004911D9"/>
    <w:rsid w:val="004912C0"/>
    <w:rsid w:val="00491D1A"/>
    <w:rsid w:val="0049232B"/>
    <w:rsid w:val="0049246E"/>
    <w:rsid w:val="00492625"/>
    <w:rsid w:val="0049264F"/>
    <w:rsid w:val="00492C0E"/>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304"/>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319"/>
    <w:rsid w:val="004B0351"/>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252"/>
    <w:rsid w:val="004B76AE"/>
    <w:rsid w:val="004B795F"/>
    <w:rsid w:val="004C03B1"/>
    <w:rsid w:val="004C0924"/>
    <w:rsid w:val="004C097F"/>
    <w:rsid w:val="004C0C03"/>
    <w:rsid w:val="004C0F43"/>
    <w:rsid w:val="004C1088"/>
    <w:rsid w:val="004C1A6B"/>
    <w:rsid w:val="004C1A71"/>
    <w:rsid w:val="004C1AC2"/>
    <w:rsid w:val="004C1AE0"/>
    <w:rsid w:val="004C1E97"/>
    <w:rsid w:val="004C2028"/>
    <w:rsid w:val="004C2219"/>
    <w:rsid w:val="004C25C3"/>
    <w:rsid w:val="004C2776"/>
    <w:rsid w:val="004C2CD5"/>
    <w:rsid w:val="004C2F33"/>
    <w:rsid w:val="004C2F9A"/>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CF"/>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A4F"/>
    <w:rsid w:val="004E5F57"/>
    <w:rsid w:val="004E5FB7"/>
    <w:rsid w:val="004E638F"/>
    <w:rsid w:val="004E63C3"/>
    <w:rsid w:val="004E63F2"/>
    <w:rsid w:val="004E67C4"/>
    <w:rsid w:val="004E6B1F"/>
    <w:rsid w:val="004E6C31"/>
    <w:rsid w:val="004E7127"/>
    <w:rsid w:val="004E7636"/>
    <w:rsid w:val="004E7BF7"/>
    <w:rsid w:val="004F09A0"/>
    <w:rsid w:val="004F0CDD"/>
    <w:rsid w:val="004F15AB"/>
    <w:rsid w:val="004F1674"/>
    <w:rsid w:val="004F1C78"/>
    <w:rsid w:val="004F2233"/>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536"/>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77B"/>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D05"/>
    <w:rsid w:val="005153A6"/>
    <w:rsid w:val="005153BD"/>
    <w:rsid w:val="005154C6"/>
    <w:rsid w:val="005157C5"/>
    <w:rsid w:val="00515806"/>
    <w:rsid w:val="00515CF7"/>
    <w:rsid w:val="00515F9E"/>
    <w:rsid w:val="005164DD"/>
    <w:rsid w:val="00516610"/>
    <w:rsid w:val="00516987"/>
    <w:rsid w:val="005171A8"/>
    <w:rsid w:val="00517732"/>
    <w:rsid w:val="00517868"/>
    <w:rsid w:val="00517969"/>
    <w:rsid w:val="00517A4D"/>
    <w:rsid w:val="00520080"/>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241"/>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D85"/>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308"/>
    <w:rsid w:val="00563ADE"/>
    <w:rsid w:val="00563C5A"/>
    <w:rsid w:val="00563E38"/>
    <w:rsid w:val="00564234"/>
    <w:rsid w:val="005655F9"/>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797"/>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2BC"/>
    <w:rsid w:val="005924FB"/>
    <w:rsid w:val="00592B84"/>
    <w:rsid w:val="00592ECC"/>
    <w:rsid w:val="00592F35"/>
    <w:rsid w:val="00593026"/>
    <w:rsid w:val="00593F7F"/>
    <w:rsid w:val="0059406A"/>
    <w:rsid w:val="0059423C"/>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93C"/>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4B8"/>
    <w:rsid w:val="005C7D5F"/>
    <w:rsid w:val="005D0165"/>
    <w:rsid w:val="005D048F"/>
    <w:rsid w:val="005D072D"/>
    <w:rsid w:val="005D089C"/>
    <w:rsid w:val="005D09D9"/>
    <w:rsid w:val="005D134B"/>
    <w:rsid w:val="005D1827"/>
    <w:rsid w:val="005D1F31"/>
    <w:rsid w:val="005D24B5"/>
    <w:rsid w:val="005D2646"/>
    <w:rsid w:val="005D2A7D"/>
    <w:rsid w:val="005D399E"/>
    <w:rsid w:val="005D3AB3"/>
    <w:rsid w:val="005D3C30"/>
    <w:rsid w:val="005D465B"/>
    <w:rsid w:val="005D46C0"/>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36"/>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B93"/>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752"/>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83C"/>
    <w:rsid w:val="00655934"/>
    <w:rsid w:val="00655CE9"/>
    <w:rsid w:val="00655DA9"/>
    <w:rsid w:val="006564B3"/>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5AA"/>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ADC"/>
    <w:rsid w:val="00676D4A"/>
    <w:rsid w:val="00676DDB"/>
    <w:rsid w:val="006776BD"/>
    <w:rsid w:val="00677793"/>
    <w:rsid w:val="00677914"/>
    <w:rsid w:val="00677A8C"/>
    <w:rsid w:val="00677D46"/>
    <w:rsid w:val="00677DDA"/>
    <w:rsid w:val="00677FB7"/>
    <w:rsid w:val="0068023D"/>
    <w:rsid w:val="00680EAC"/>
    <w:rsid w:val="0068160B"/>
    <w:rsid w:val="00681797"/>
    <w:rsid w:val="006819A0"/>
    <w:rsid w:val="00681D21"/>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1E98"/>
    <w:rsid w:val="006C2803"/>
    <w:rsid w:val="006C30E8"/>
    <w:rsid w:val="006C355D"/>
    <w:rsid w:val="006C3941"/>
    <w:rsid w:val="006C39AD"/>
    <w:rsid w:val="006C3AF9"/>
    <w:rsid w:val="006C4003"/>
    <w:rsid w:val="006C434F"/>
    <w:rsid w:val="006C44A4"/>
    <w:rsid w:val="006C4794"/>
    <w:rsid w:val="006C4928"/>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A10"/>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20F"/>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6F7CF7"/>
    <w:rsid w:val="00700A1E"/>
    <w:rsid w:val="00700FFD"/>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448"/>
    <w:rsid w:val="00726B1D"/>
    <w:rsid w:val="00727089"/>
    <w:rsid w:val="007279A4"/>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703"/>
    <w:rsid w:val="0074175D"/>
    <w:rsid w:val="00741F05"/>
    <w:rsid w:val="00742006"/>
    <w:rsid w:val="007421FE"/>
    <w:rsid w:val="00742433"/>
    <w:rsid w:val="007426E9"/>
    <w:rsid w:val="007429D6"/>
    <w:rsid w:val="00742CE7"/>
    <w:rsid w:val="0074348B"/>
    <w:rsid w:val="00743543"/>
    <w:rsid w:val="007435EE"/>
    <w:rsid w:val="00743D41"/>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00E"/>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23"/>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22E"/>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407"/>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67DE"/>
    <w:rsid w:val="00817643"/>
    <w:rsid w:val="00817DA7"/>
    <w:rsid w:val="00817F0E"/>
    <w:rsid w:val="00820827"/>
    <w:rsid w:val="008211A3"/>
    <w:rsid w:val="00821308"/>
    <w:rsid w:val="0082151C"/>
    <w:rsid w:val="00821CA0"/>
    <w:rsid w:val="00821E7A"/>
    <w:rsid w:val="00822334"/>
    <w:rsid w:val="008224ED"/>
    <w:rsid w:val="0082293B"/>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044"/>
    <w:rsid w:val="00832388"/>
    <w:rsid w:val="0083294C"/>
    <w:rsid w:val="00832977"/>
    <w:rsid w:val="0083343A"/>
    <w:rsid w:val="0083358D"/>
    <w:rsid w:val="008335F9"/>
    <w:rsid w:val="008337B1"/>
    <w:rsid w:val="008338ED"/>
    <w:rsid w:val="00833A92"/>
    <w:rsid w:val="00833CD3"/>
    <w:rsid w:val="00833F06"/>
    <w:rsid w:val="00833F6A"/>
    <w:rsid w:val="00834026"/>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3C0D"/>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040"/>
    <w:rsid w:val="00855445"/>
    <w:rsid w:val="00855533"/>
    <w:rsid w:val="008562E7"/>
    <w:rsid w:val="008566F8"/>
    <w:rsid w:val="00856817"/>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49F"/>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675"/>
    <w:rsid w:val="008737A3"/>
    <w:rsid w:val="00873AA1"/>
    <w:rsid w:val="0087408E"/>
    <w:rsid w:val="0087423B"/>
    <w:rsid w:val="00874564"/>
    <w:rsid w:val="008745BE"/>
    <w:rsid w:val="00874E36"/>
    <w:rsid w:val="0087522A"/>
    <w:rsid w:val="00875576"/>
    <w:rsid w:val="008757D3"/>
    <w:rsid w:val="00875935"/>
    <w:rsid w:val="00875A30"/>
    <w:rsid w:val="00875B27"/>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9A"/>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97FCD"/>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DB8"/>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47FEA"/>
    <w:rsid w:val="00950263"/>
    <w:rsid w:val="009509B6"/>
    <w:rsid w:val="00951008"/>
    <w:rsid w:val="00951013"/>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D54"/>
    <w:rsid w:val="00971518"/>
    <w:rsid w:val="00971812"/>
    <w:rsid w:val="00971921"/>
    <w:rsid w:val="00971B88"/>
    <w:rsid w:val="009724A5"/>
    <w:rsid w:val="009726E3"/>
    <w:rsid w:val="0097304E"/>
    <w:rsid w:val="00974191"/>
    <w:rsid w:val="00974417"/>
    <w:rsid w:val="009748C8"/>
    <w:rsid w:val="00974AD8"/>
    <w:rsid w:val="00974C08"/>
    <w:rsid w:val="00974C53"/>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230"/>
    <w:rsid w:val="00991337"/>
    <w:rsid w:val="00991419"/>
    <w:rsid w:val="009916AC"/>
    <w:rsid w:val="009918BE"/>
    <w:rsid w:val="00991C3E"/>
    <w:rsid w:val="00991D15"/>
    <w:rsid w:val="00992835"/>
    <w:rsid w:val="00992CDF"/>
    <w:rsid w:val="00992D58"/>
    <w:rsid w:val="00992EF9"/>
    <w:rsid w:val="00993988"/>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42E"/>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240"/>
    <w:rsid w:val="009B6710"/>
    <w:rsid w:val="009B6B6D"/>
    <w:rsid w:val="009B7029"/>
    <w:rsid w:val="009B77C4"/>
    <w:rsid w:val="009B77DF"/>
    <w:rsid w:val="009B7B37"/>
    <w:rsid w:val="009B7E06"/>
    <w:rsid w:val="009C0483"/>
    <w:rsid w:val="009C0884"/>
    <w:rsid w:val="009C0AFB"/>
    <w:rsid w:val="009C0D4B"/>
    <w:rsid w:val="009C102E"/>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4A7C"/>
    <w:rsid w:val="009D5CE7"/>
    <w:rsid w:val="009D5D26"/>
    <w:rsid w:val="009D5E2F"/>
    <w:rsid w:val="009D5F7D"/>
    <w:rsid w:val="009D60BD"/>
    <w:rsid w:val="009D6785"/>
    <w:rsid w:val="009D6A30"/>
    <w:rsid w:val="009D7127"/>
    <w:rsid w:val="009D734E"/>
    <w:rsid w:val="009D7A8D"/>
    <w:rsid w:val="009D7EE6"/>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054"/>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E29"/>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141"/>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1F"/>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B3"/>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AF9"/>
    <w:rsid w:val="00A85B46"/>
    <w:rsid w:val="00A85C93"/>
    <w:rsid w:val="00A860EB"/>
    <w:rsid w:val="00A86267"/>
    <w:rsid w:val="00A8692A"/>
    <w:rsid w:val="00A86F59"/>
    <w:rsid w:val="00A870D6"/>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F1C"/>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604B"/>
    <w:rsid w:val="00AC6121"/>
    <w:rsid w:val="00AC6432"/>
    <w:rsid w:val="00AC6589"/>
    <w:rsid w:val="00AC7747"/>
    <w:rsid w:val="00AC7C6C"/>
    <w:rsid w:val="00AD00E0"/>
    <w:rsid w:val="00AD00F9"/>
    <w:rsid w:val="00AD0F30"/>
    <w:rsid w:val="00AD1163"/>
    <w:rsid w:val="00AD1280"/>
    <w:rsid w:val="00AD1340"/>
    <w:rsid w:val="00AD1384"/>
    <w:rsid w:val="00AD1769"/>
    <w:rsid w:val="00AD1946"/>
    <w:rsid w:val="00AD1E81"/>
    <w:rsid w:val="00AD2868"/>
    <w:rsid w:val="00AD28F5"/>
    <w:rsid w:val="00AD2A56"/>
    <w:rsid w:val="00AD32E7"/>
    <w:rsid w:val="00AD342C"/>
    <w:rsid w:val="00AD36A3"/>
    <w:rsid w:val="00AD3B85"/>
    <w:rsid w:val="00AD5567"/>
    <w:rsid w:val="00AD5812"/>
    <w:rsid w:val="00AD5A20"/>
    <w:rsid w:val="00AD5B39"/>
    <w:rsid w:val="00AD5BCA"/>
    <w:rsid w:val="00AD60DC"/>
    <w:rsid w:val="00AD61C2"/>
    <w:rsid w:val="00AD6814"/>
    <w:rsid w:val="00AD73B8"/>
    <w:rsid w:val="00AD742B"/>
    <w:rsid w:val="00AD7BD4"/>
    <w:rsid w:val="00AD7C80"/>
    <w:rsid w:val="00AD7D45"/>
    <w:rsid w:val="00AD7E17"/>
    <w:rsid w:val="00AD7F14"/>
    <w:rsid w:val="00AE082A"/>
    <w:rsid w:val="00AE099E"/>
    <w:rsid w:val="00AE0CBD"/>
    <w:rsid w:val="00AE0FFE"/>
    <w:rsid w:val="00AE11B2"/>
    <w:rsid w:val="00AE19A2"/>
    <w:rsid w:val="00AE2409"/>
    <w:rsid w:val="00AE245E"/>
    <w:rsid w:val="00AE264B"/>
    <w:rsid w:val="00AE284A"/>
    <w:rsid w:val="00AE2B01"/>
    <w:rsid w:val="00AE2B70"/>
    <w:rsid w:val="00AE2DD6"/>
    <w:rsid w:val="00AE3018"/>
    <w:rsid w:val="00AE3A64"/>
    <w:rsid w:val="00AE3B11"/>
    <w:rsid w:val="00AE446E"/>
    <w:rsid w:val="00AE47D9"/>
    <w:rsid w:val="00AE537E"/>
    <w:rsid w:val="00AE53F6"/>
    <w:rsid w:val="00AE56A8"/>
    <w:rsid w:val="00AE56D6"/>
    <w:rsid w:val="00AE5B6B"/>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1C"/>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B4E"/>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14E"/>
    <w:rsid w:val="00B91284"/>
    <w:rsid w:val="00B9128F"/>
    <w:rsid w:val="00B914E9"/>
    <w:rsid w:val="00B916F1"/>
    <w:rsid w:val="00B91B52"/>
    <w:rsid w:val="00B91F93"/>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98A"/>
    <w:rsid w:val="00B96ABD"/>
    <w:rsid w:val="00B97B53"/>
    <w:rsid w:val="00B97D3C"/>
    <w:rsid w:val="00B97E74"/>
    <w:rsid w:val="00BA00CE"/>
    <w:rsid w:val="00BA0403"/>
    <w:rsid w:val="00BA0538"/>
    <w:rsid w:val="00BA080A"/>
    <w:rsid w:val="00BA0BDA"/>
    <w:rsid w:val="00BA1079"/>
    <w:rsid w:val="00BA109E"/>
    <w:rsid w:val="00BA1769"/>
    <w:rsid w:val="00BA1EE1"/>
    <w:rsid w:val="00BA21FE"/>
    <w:rsid w:val="00BA2337"/>
    <w:rsid w:val="00BA2434"/>
    <w:rsid w:val="00BA299D"/>
    <w:rsid w:val="00BA3078"/>
    <w:rsid w:val="00BA33AB"/>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623C"/>
    <w:rsid w:val="00BD6D6F"/>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CF1"/>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3A98"/>
    <w:rsid w:val="00BF4824"/>
    <w:rsid w:val="00BF4871"/>
    <w:rsid w:val="00BF53F9"/>
    <w:rsid w:val="00BF6DC1"/>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60B"/>
    <w:rsid w:val="00C04B36"/>
    <w:rsid w:val="00C04F4F"/>
    <w:rsid w:val="00C04FB8"/>
    <w:rsid w:val="00C0532C"/>
    <w:rsid w:val="00C05870"/>
    <w:rsid w:val="00C05A88"/>
    <w:rsid w:val="00C05E93"/>
    <w:rsid w:val="00C05F42"/>
    <w:rsid w:val="00C061C7"/>
    <w:rsid w:val="00C062CD"/>
    <w:rsid w:val="00C063E6"/>
    <w:rsid w:val="00C06643"/>
    <w:rsid w:val="00C06CE3"/>
    <w:rsid w:val="00C06D32"/>
    <w:rsid w:val="00C071CA"/>
    <w:rsid w:val="00C07BC1"/>
    <w:rsid w:val="00C10263"/>
    <w:rsid w:val="00C10A56"/>
    <w:rsid w:val="00C10DEB"/>
    <w:rsid w:val="00C1120C"/>
    <w:rsid w:val="00C11A20"/>
    <w:rsid w:val="00C11C05"/>
    <w:rsid w:val="00C120B8"/>
    <w:rsid w:val="00C122C2"/>
    <w:rsid w:val="00C12530"/>
    <w:rsid w:val="00C12B85"/>
    <w:rsid w:val="00C12C10"/>
    <w:rsid w:val="00C12C64"/>
    <w:rsid w:val="00C12C7C"/>
    <w:rsid w:val="00C12EEF"/>
    <w:rsid w:val="00C132FF"/>
    <w:rsid w:val="00C1367D"/>
    <w:rsid w:val="00C1385C"/>
    <w:rsid w:val="00C1541A"/>
    <w:rsid w:val="00C162CA"/>
    <w:rsid w:val="00C169AC"/>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3C1"/>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95A"/>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6EFD"/>
    <w:rsid w:val="00C7769E"/>
    <w:rsid w:val="00C77742"/>
    <w:rsid w:val="00C8065D"/>
    <w:rsid w:val="00C80BF8"/>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976"/>
    <w:rsid w:val="00C85AE2"/>
    <w:rsid w:val="00C86BFF"/>
    <w:rsid w:val="00C871D1"/>
    <w:rsid w:val="00C8728D"/>
    <w:rsid w:val="00C872C7"/>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759"/>
    <w:rsid w:val="00CB5B65"/>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1F2F"/>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2B8E"/>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44B"/>
    <w:rsid w:val="00CE78BB"/>
    <w:rsid w:val="00CF0F47"/>
    <w:rsid w:val="00CF0FB1"/>
    <w:rsid w:val="00CF1AFD"/>
    <w:rsid w:val="00CF1F2F"/>
    <w:rsid w:val="00CF22E1"/>
    <w:rsid w:val="00CF2551"/>
    <w:rsid w:val="00CF28AA"/>
    <w:rsid w:val="00CF2BE1"/>
    <w:rsid w:val="00CF3522"/>
    <w:rsid w:val="00CF3BD1"/>
    <w:rsid w:val="00CF3D66"/>
    <w:rsid w:val="00CF3F0E"/>
    <w:rsid w:val="00CF419B"/>
    <w:rsid w:val="00CF463C"/>
    <w:rsid w:val="00CF490D"/>
    <w:rsid w:val="00CF4A8B"/>
    <w:rsid w:val="00CF54D8"/>
    <w:rsid w:val="00CF54F2"/>
    <w:rsid w:val="00CF5862"/>
    <w:rsid w:val="00CF5AE4"/>
    <w:rsid w:val="00CF5CC6"/>
    <w:rsid w:val="00CF5D58"/>
    <w:rsid w:val="00CF77C7"/>
    <w:rsid w:val="00CF7F4C"/>
    <w:rsid w:val="00D00052"/>
    <w:rsid w:val="00D004A1"/>
    <w:rsid w:val="00D0068F"/>
    <w:rsid w:val="00D00A43"/>
    <w:rsid w:val="00D00C19"/>
    <w:rsid w:val="00D00F5C"/>
    <w:rsid w:val="00D010B7"/>
    <w:rsid w:val="00D010C2"/>
    <w:rsid w:val="00D01583"/>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BE4"/>
    <w:rsid w:val="00D05EDF"/>
    <w:rsid w:val="00D05FD9"/>
    <w:rsid w:val="00D062A8"/>
    <w:rsid w:val="00D06E84"/>
    <w:rsid w:val="00D0729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2FE"/>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37A"/>
    <w:rsid w:val="00D43E2C"/>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255"/>
    <w:rsid w:val="00D60416"/>
    <w:rsid w:val="00D6071D"/>
    <w:rsid w:val="00D60B15"/>
    <w:rsid w:val="00D60CB8"/>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1F3F"/>
    <w:rsid w:val="00D7247E"/>
    <w:rsid w:val="00D72781"/>
    <w:rsid w:val="00D7286D"/>
    <w:rsid w:val="00D73020"/>
    <w:rsid w:val="00D73263"/>
    <w:rsid w:val="00D732F8"/>
    <w:rsid w:val="00D733D5"/>
    <w:rsid w:val="00D73446"/>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87EF7"/>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94E"/>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CCE"/>
    <w:rsid w:val="00DA4EC3"/>
    <w:rsid w:val="00DA4F3A"/>
    <w:rsid w:val="00DA5803"/>
    <w:rsid w:val="00DA5850"/>
    <w:rsid w:val="00DA5F06"/>
    <w:rsid w:val="00DA61C5"/>
    <w:rsid w:val="00DA6F4A"/>
    <w:rsid w:val="00DA75F9"/>
    <w:rsid w:val="00DA7662"/>
    <w:rsid w:val="00DA770D"/>
    <w:rsid w:val="00DA78B6"/>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0C9"/>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3433"/>
    <w:rsid w:val="00DC4398"/>
    <w:rsid w:val="00DC44C1"/>
    <w:rsid w:val="00DC4A2D"/>
    <w:rsid w:val="00DC4D09"/>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5DB2"/>
    <w:rsid w:val="00DD66C3"/>
    <w:rsid w:val="00DD6CA9"/>
    <w:rsid w:val="00DE0E49"/>
    <w:rsid w:val="00DE1117"/>
    <w:rsid w:val="00DE13F5"/>
    <w:rsid w:val="00DE1A17"/>
    <w:rsid w:val="00DE2413"/>
    <w:rsid w:val="00DE24C4"/>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EB6"/>
    <w:rsid w:val="00E51F61"/>
    <w:rsid w:val="00E51F72"/>
    <w:rsid w:val="00E52031"/>
    <w:rsid w:val="00E52042"/>
    <w:rsid w:val="00E5262B"/>
    <w:rsid w:val="00E52CC6"/>
    <w:rsid w:val="00E53497"/>
    <w:rsid w:val="00E53BD4"/>
    <w:rsid w:val="00E53E80"/>
    <w:rsid w:val="00E541DA"/>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B1D"/>
    <w:rsid w:val="00E66F73"/>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2BE"/>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6A4"/>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30E"/>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2FBA"/>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C04"/>
    <w:rsid w:val="00F201A2"/>
    <w:rsid w:val="00F20215"/>
    <w:rsid w:val="00F20520"/>
    <w:rsid w:val="00F20DD2"/>
    <w:rsid w:val="00F210F0"/>
    <w:rsid w:val="00F2125D"/>
    <w:rsid w:val="00F23E99"/>
    <w:rsid w:val="00F2411E"/>
    <w:rsid w:val="00F2450B"/>
    <w:rsid w:val="00F24615"/>
    <w:rsid w:val="00F24954"/>
    <w:rsid w:val="00F24F54"/>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42CC"/>
    <w:rsid w:val="00F4499E"/>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877"/>
    <w:rsid w:val="00F8198E"/>
    <w:rsid w:val="00F823A3"/>
    <w:rsid w:val="00F82BA7"/>
    <w:rsid w:val="00F83212"/>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55"/>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97CF5"/>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93A"/>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287C"/>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2C3"/>
    <w:rsid w:val="00FD744C"/>
    <w:rsid w:val="00FD7D75"/>
    <w:rsid w:val="00FD7EEC"/>
    <w:rsid w:val="00FE07EE"/>
    <w:rsid w:val="00FE0ABC"/>
    <w:rsid w:val="00FE0EE9"/>
    <w:rsid w:val="00FE11B2"/>
    <w:rsid w:val="00FE15F6"/>
    <w:rsid w:val="00FE196B"/>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22"/>
    <w:rsid w:val="00FF27F9"/>
    <w:rsid w:val="00FF299E"/>
    <w:rsid w:val="00FF2A84"/>
    <w:rsid w:val="00FF2ED2"/>
    <w:rsid w:val="00FF3085"/>
    <w:rsid w:val="00FF37AA"/>
    <w:rsid w:val="00FF3F2B"/>
    <w:rsid w:val="00FF412B"/>
    <w:rsid w:val="00FF4544"/>
    <w:rsid w:val="00FF4695"/>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D223A2E"/>
  <w15:docId w15:val="{4A86D7A2-5817-4DF0-8B53-CB07293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E099E"/>
    <w:pPr>
      <w:spacing w:before="120" w:after="120" w:line="240" w:lineRule="atLeast"/>
      <w:jc w:val="both"/>
    </w:pPr>
  </w:style>
  <w:style w:type="paragraph" w:styleId="10">
    <w:name w:val="heading 1"/>
    <w:basedOn w:val="a3"/>
    <w:next w:val="a3"/>
    <w:link w:val="11"/>
    <w:autoRedefine/>
    <w:qFormat/>
    <w:rsid w:val="006C3941"/>
    <w:pPr>
      <w:numPr>
        <w:numId w:val="20"/>
      </w:numPr>
      <w:pBdr>
        <w:top w:val="single" w:sz="4" w:space="1" w:color="auto"/>
        <w:bottom w:val="single" w:sz="4" w:space="1" w:color="auto"/>
      </w:pBdr>
      <w:shd w:val="clear" w:color="auto" w:fill="92D050"/>
      <w:outlineLvl w:val="0"/>
    </w:pPr>
    <w:rPr>
      <w:b/>
      <w:bCs/>
      <w:lang w:eastAsia="en-US"/>
    </w:rPr>
  </w:style>
  <w:style w:type="paragraph" w:styleId="20">
    <w:name w:val="heading 2"/>
    <w:basedOn w:val="a3"/>
    <w:next w:val="a3"/>
    <w:link w:val="21"/>
    <w:qFormat/>
    <w:rsid w:val="005655F9"/>
    <w:pPr>
      <w:numPr>
        <w:ilvl w:val="1"/>
        <w:numId w:val="20"/>
      </w:numPr>
      <w:outlineLvl w:val="1"/>
    </w:pPr>
    <w:rPr>
      <w:rFonts w:cs="Times New Roman Bold"/>
      <w:b/>
      <w:bCs/>
      <w:u w:val="single"/>
    </w:rPr>
  </w:style>
  <w:style w:type="paragraph" w:styleId="31">
    <w:name w:val="heading 3"/>
    <w:basedOn w:val="a3"/>
    <w:next w:val="a3"/>
    <w:link w:val="32"/>
    <w:qFormat/>
    <w:rsid w:val="002A3824"/>
    <w:pPr>
      <w:pBdr>
        <w:top w:val="single" w:sz="4" w:space="1" w:color="auto"/>
        <w:bottom w:val="single" w:sz="4" w:space="1" w:color="auto"/>
      </w:pBdr>
      <w:shd w:val="clear" w:color="auto" w:fill="FFC000"/>
      <w:outlineLvl w:val="2"/>
    </w:pPr>
    <w:rPr>
      <w:rFonts w:ascii="Times New Roman Bold" w:hAnsi="Times New Roman Bold" w:cs="Times New Roman Bold"/>
      <w:b/>
      <w:bCs/>
    </w:rPr>
  </w:style>
  <w:style w:type="paragraph" w:styleId="40">
    <w:name w:val="heading 4"/>
    <w:basedOn w:val="a3"/>
    <w:next w:val="a3"/>
    <w:link w:val="41"/>
    <w:qFormat/>
    <w:rsid w:val="009D2C16"/>
    <w:pPr>
      <w:outlineLvl w:val="3"/>
    </w:pPr>
  </w:style>
  <w:style w:type="paragraph" w:styleId="50">
    <w:name w:val="heading 5"/>
    <w:basedOn w:val="a3"/>
    <w:next w:val="a3"/>
    <w:link w:val="51"/>
    <w:autoRedefine/>
    <w:uiPriority w:val="99"/>
    <w:qFormat/>
    <w:rsid w:val="00DB7EA3"/>
    <w:pPr>
      <w:outlineLvl w:val="4"/>
    </w:pPr>
  </w:style>
  <w:style w:type="paragraph" w:styleId="60">
    <w:name w:val="heading 6"/>
    <w:basedOn w:val="a3"/>
    <w:next w:val="a3"/>
    <w:link w:val="61"/>
    <w:uiPriority w:val="99"/>
    <w:qFormat/>
    <w:rsid w:val="002A3824"/>
    <w:pPr>
      <w:outlineLvl w:val="5"/>
    </w:pPr>
  </w:style>
  <w:style w:type="paragraph" w:styleId="70">
    <w:name w:val="heading 7"/>
    <w:basedOn w:val="a3"/>
    <w:next w:val="a3"/>
    <w:link w:val="71"/>
    <w:uiPriority w:val="99"/>
    <w:qFormat/>
    <w:rsid w:val="00E97CD4"/>
    <w:pPr>
      <w:outlineLvl w:val="6"/>
    </w:pPr>
    <w:rPr>
      <w:color w:val="000000"/>
      <w:lang w:eastAsia="en-US"/>
    </w:rPr>
  </w:style>
  <w:style w:type="paragraph" w:styleId="8">
    <w:name w:val="heading 8"/>
    <w:basedOn w:val="a3"/>
    <w:next w:val="a3"/>
    <w:link w:val="80"/>
    <w:uiPriority w:val="99"/>
    <w:qFormat/>
    <w:rsid w:val="00EA5E0D"/>
    <w:pPr>
      <w:keepNext/>
      <w:jc w:val="center"/>
      <w:outlineLvl w:val="7"/>
    </w:pPr>
    <w:rPr>
      <w:b/>
      <w:bCs/>
      <w:sz w:val="24"/>
      <w:szCs w:val="24"/>
      <w:lang w:eastAsia="en-US"/>
    </w:rPr>
  </w:style>
  <w:style w:type="paragraph" w:styleId="9">
    <w:name w:val="heading 9"/>
    <w:basedOn w:val="a3"/>
    <w:next w:val="a3"/>
    <w:link w:val="90"/>
    <w:uiPriority w:val="99"/>
    <w:qFormat/>
    <w:rsid w:val="00803625"/>
    <w:pPr>
      <w:keepNext/>
      <w:spacing w:line="360" w:lineRule="auto"/>
      <w:outlineLvl w:val="8"/>
    </w:pPr>
    <w:rPr>
      <w:rFonts w:ascii="Arial" w:hAnsi="Arial" w:cs="Arial"/>
      <w:b/>
      <w:bCs/>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locked/>
    <w:rsid w:val="006C3941"/>
    <w:rPr>
      <w:b/>
      <w:bCs/>
      <w:shd w:val="clear" w:color="auto" w:fill="92D050"/>
      <w:lang w:eastAsia="en-US"/>
    </w:rPr>
  </w:style>
  <w:style w:type="character" w:customStyle="1" w:styleId="21">
    <w:name w:val="Заглавие 2 Знак"/>
    <w:basedOn w:val="a4"/>
    <w:link w:val="20"/>
    <w:locked/>
    <w:rsid w:val="005655F9"/>
    <w:rPr>
      <w:rFonts w:cs="Times New Roman Bold"/>
      <w:b/>
      <w:bCs/>
      <w:u w:val="single"/>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lang w:val="bg-BG" w:eastAsia="bg-BG"/>
    </w:rPr>
  </w:style>
  <w:style w:type="character" w:customStyle="1" w:styleId="41">
    <w:name w:val="Заглавие 4 Знак"/>
    <w:basedOn w:val="a4"/>
    <w:link w:val="40"/>
    <w:uiPriority w:val="99"/>
    <w:locked/>
    <w:rsid w:val="009D2C16"/>
    <w:rPr>
      <w:sz w:val="22"/>
      <w:szCs w:val="22"/>
      <w:lang w:val="bg-BG" w:eastAsia="bg-BG"/>
    </w:rPr>
  </w:style>
  <w:style w:type="character" w:customStyle="1" w:styleId="51">
    <w:name w:val="Заглавие 5 Знак"/>
    <w:basedOn w:val="a4"/>
    <w:link w:val="50"/>
    <w:uiPriority w:val="99"/>
    <w:locked/>
    <w:rsid w:val="00DB7EA3"/>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rPr>
      <w:rFonts w:ascii="Tahoma" w:hAnsi="Tahoma" w:cs="Tahoma"/>
      <w:spacing w:val="20"/>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rPr>
      <w:rFonts w:ascii="Tahoma" w:hAnsi="Tahoma" w:cs="Tahoma"/>
      <w:b/>
      <w:bCs/>
      <w:spacing w:val="20"/>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rPr>
      <w:sz w:val="20"/>
      <w:szCs w:val="20"/>
      <w:lang w:val="en-AU"/>
    </w:r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line="480" w:lineRule="auto"/>
      <w:ind w:left="283"/>
    </w:pPr>
    <w:rPr>
      <w:sz w:val="20"/>
      <w:szCs w:val="20"/>
      <w:lang w:val="en-AU"/>
    </w:r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ind w:left="283"/>
    </w:pPr>
    <w:rPr>
      <w:sz w:val="16"/>
      <w:szCs w:val="16"/>
      <w:lang w:val="en-AU"/>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ind w:left="567"/>
    </w:pPr>
    <w:rPr>
      <w:rFonts w:ascii="Arial" w:hAnsi="Arial" w:cs="Arial"/>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sz w:val="20"/>
      <w:szCs w:val="20"/>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ind w:firstLine="640"/>
    </w:pPr>
    <w:rPr>
      <w:rFonts w:ascii="Arial" w:hAnsi="Arial" w:cs="Arial"/>
      <w:color w:val="000000"/>
      <w:sz w:val="24"/>
      <w:szCs w:val="24"/>
    </w:rPr>
  </w:style>
  <w:style w:type="character" w:customStyle="1" w:styleId="ldef">
    <w:name w:val="ldef"/>
    <w:uiPriority w:val="99"/>
    <w:rsid w:val="008D4EED"/>
  </w:style>
  <w:style w:type="paragraph" w:customStyle="1" w:styleId="titre4">
    <w:name w:val="titre4"/>
    <w:basedOn w:val="a3"/>
    <w:uiPriority w:val="99"/>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sz w:val="20"/>
      <w:szCs w:val="20"/>
      <w:lan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lang w:val="en-AU"/>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rPr>
      <w:sz w:val="20"/>
      <w:szCs w:val="20"/>
      <w:lang w:val="en-AU"/>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pPr>
    <w:rPr>
      <w:rFonts w:ascii="Times New Roman Bold" w:hAnsi="Times New Roman Bold" w:cs="Times New Roman Bold"/>
      <w:b/>
      <w:bCs/>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rPr>
      <w:lang w:eastAsia="en-US"/>
    </w:rPr>
  </w:style>
  <w:style w:type="paragraph" w:customStyle="1" w:styleId="normaltableau">
    <w:name w:val="normal_tableau"/>
    <w:basedOn w:val="a3"/>
    <w:uiPriority w:val="99"/>
    <w:rsid w:val="00803625"/>
    <w:rPr>
      <w:rFonts w:ascii="Optima" w:hAnsi="Optima" w:cs="Optima"/>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lang w:val="en-GB" w:eastAsia="en-US"/>
    </w:rPr>
  </w:style>
  <w:style w:type="paragraph" w:customStyle="1" w:styleId="Single">
    <w:name w:val="Single"/>
    <w:basedOn w:val="a3"/>
    <w:uiPriority w:val="99"/>
    <w:rsid w:val="00803625"/>
    <w:pPr>
      <w:spacing w:line="300" w:lineRule="atLeast"/>
    </w:pPr>
    <w:rPr>
      <w:rFonts w:ascii="Garamond" w:hAnsi="Garamond" w:cs="Garamond"/>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lang w:val="en-GB" w:eastAsia="de-DE"/>
    </w:rPr>
  </w:style>
  <w:style w:type="paragraph" w:customStyle="1" w:styleId="text-3mezera">
    <w:name w:val="text - 3 mezera"/>
    <w:basedOn w:val="a3"/>
    <w:uiPriority w:val="99"/>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3"/>
      </w:numPr>
    </w:pPr>
    <w:rPr>
      <w:rFonts w:ascii="Arial" w:hAnsi="Arial" w:cs="Arial"/>
      <w:lang w:val="en-GB" w:eastAsia="en-US"/>
    </w:rPr>
  </w:style>
  <w:style w:type="paragraph" w:styleId="aff9">
    <w:name w:val="List Bullet"/>
    <w:basedOn w:val="a3"/>
    <w:autoRedefine/>
    <w:uiPriority w:val="99"/>
    <w:rsid w:val="003731BA"/>
    <w:pPr>
      <w:ind w:left="426"/>
    </w:pPr>
    <w:rPr>
      <w:lang w:eastAsia="en-US"/>
    </w:rPr>
  </w:style>
  <w:style w:type="paragraph" w:styleId="30">
    <w:name w:val="List Bullet 3"/>
    <w:basedOn w:val="a3"/>
    <w:autoRedefine/>
    <w:uiPriority w:val="99"/>
    <w:rsid w:val="00803625"/>
    <w:pPr>
      <w:numPr>
        <w:numId w:val="4"/>
      </w:numPr>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uiPriority w:val="99"/>
    <w:rsid w:val="00803625"/>
    <w:pPr>
      <w:ind w:left="709" w:right="-567" w:hanging="709"/>
    </w:pPr>
    <w:rPr>
      <w:rFonts w:ascii="Arial" w:hAnsi="Arial" w:cs="Arial"/>
      <w:lang w:val="en-GB" w:eastAsia="de-DE"/>
    </w:rPr>
  </w:style>
  <w:style w:type="paragraph" w:styleId="37">
    <w:name w:val="toc 3"/>
    <w:basedOn w:val="a3"/>
    <w:next w:val="a3"/>
    <w:autoRedefine/>
    <w:uiPriority w:val="99"/>
    <w:semiHidden/>
    <w:rsid w:val="00FD1B7A"/>
    <w:pPr>
      <w:tabs>
        <w:tab w:val="left" w:pos="851"/>
        <w:tab w:val="right" w:leader="dot" w:pos="10083"/>
      </w:tabs>
    </w:pPr>
    <w:rPr>
      <w:lang w:eastAsia="de-DE"/>
    </w:rPr>
  </w:style>
  <w:style w:type="paragraph" w:styleId="42">
    <w:name w:val="toc 4"/>
    <w:basedOn w:val="a3"/>
    <w:next w:val="a3"/>
    <w:autoRedefine/>
    <w:uiPriority w:val="99"/>
    <w:semiHidden/>
    <w:rsid w:val="00ED29BB"/>
    <w:pPr>
      <w:tabs>
        <w:tab w:val="left" w:pos="1134"/>
        <w:tab w:val="right" w:leader="dot" w:pos="10081"/>
      </w:tabs>
      <w:ind w:left="1134"/>
    </w:pPr>
    <w:rPr>
      <w:sz w:val="18"/>
      <w:szCs w:val="18"/>
      <w:lang w:eastAsia="de-DE"/>
    </w:rPr>
  </w:style>
  <w:style w:type="paragraph" w:styleId="52">
    <w:name w:val="toc 5"/>
    <w:basedOn w:val="a3"/>
    <w:next w:val="a3"/>
    <w:autoRedefine/>
    <w:uiPriority w:val="99"/>
    <w:semiHidden/>
    <w:rsid w:val="00803625"/>
    <w:pPr>
      <w:spacing w:line="360" w:lineRule="auto"/>
      <w:ind w:left="880"/>
    </w:pPr>
    <w:rPr>
      <w:rFonts w:ascii="Arial" w:hAnsi="Arial" w:cs="Arial"/>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0"/>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lang w:val="en-US" w:eastAsia="de-DE"/>
    </w:rPr>
  </w:style>
  <w:style w:type="paragraph" w:customStyle="1" w:styleId="EB-TEXT">
    <w:name w:val="EB-TEXT"/>
    <w:basedOn w:val="a3"/>
    <w:uiPriority w:val="99"/>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7"/>
      </w:numPr>
      <w:spacing w:line="397" w:lineRule="atLeast"/>
      <w:jc w:val="left"/>
    </w:pPr>
    <w:rPr>
      <w:rFonts w:ascii="Frutiger 45 Light" w:hAnsi="Frutiger 45 Light" w:cs="Frutiger 45 Light"/>
      <w:b/>
      <w:bCs/>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8"/>
      </w:numPr>
      <w:tabs>
        <w:tab w:val="num" w:pos="851"/>
      </w:tabs>
      <w:ind w:left="851" w:hanging="491"/>
    </w:pPr>
    <w:rPr>
      <w:lang w:val="en-GB" w:eastAsia="de-DE"/>
    </w:rPr>
  </w:style>
  <w:style w:type="paragraph" w:styleId="a2">
    <w:name w:val="List Continue"/>
    <w:basedOn w:val="a3"/>
    <w:uiPriority w:val="99"/>
    <w:rsid w:val="00803625"/>
    <w:pPr>
      <w:keepLines/>
      <w:numPr>
        <w:numId w:val="12"/>
      </w:numPr>
      <w:tabs>
        <w:tab w:val="left" w:pos="340"/>
        <w:tab w:val="right" w:pos="9214"/>
      </w:tabs>
    </w:pPr>
    <w:rPr>
      <w:rFonts w:ascii="Arial" w:hAnsi="Arial" w:cs="Arial"/>
      <w:lang w:val="da-DK" w:eastAsia="en-US"/>
    </w:rPr>
  </w:style>
  <w:style w:type="paragraph" w:customStyle="1" w:styleId="Base">
    <w:name w:val="Base"/>
    <w:basedOn w:val="a3"/>
    <w:uiPriority w:val="99"/>
    <w:rsid w:val="00803625"/>
    <w:rPr>
      <w:rFonts w:ascii="Arial" w:hAnsi="Arial" w:cs="Arial"/>
      <w:b/>
      <w:bCs/>
      <w:caps/>
      <w:color w:val="000000"/>
      <w:lang w:val="en-GB" w:eastAsia="en-US"/>
    </w:rPr>
  </w:style>
  <w:style w:type="paragraph" w:customStyle="1" w:styleId="abcs">
    <w:name w:val="abcs"/>
    <w:basedOn w:val="a3"/>
    <w:uiPriority w:val="99"/>
    <w:rsid w:val="00803625"/>
    <w:pPr>
      <w:widowControl w:val="0"/>
      <w:tabs>
        <w:tab w:val="left" w:pos="2268"/>
      </w:tabs>
      <w:spacing w:before="100"/>
      <w:ind w:left="2269" w:hanging="851"/>
    </w:pPr>
    <w:rPr>
      <w:color w:val="000000"/>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9"/>
      </w:numPr>
      <w:spacing w:line="360" w:lineRule="auto"/>
    </w:pPr>
    <w:rPr>
      <w:sz w:val="24"/>
      <w:szCs w:val="24"/>
      <w:lan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3"/>
      </w:numPr>
      <w:spacing w:after="240"/>
      <w:outlineLvl w:val="0"/>
    </w:pPr>
    <w:rPr>
      <w:sz w:val="24"/>
      <w:szCs w:val="24"/>
      <w:lang w:val="en-IE" w:eastAsia="en-US"/>
    </w:rPr>
  </w:style>
  <w:style w:type="paragraph" w:customStyle="1" w:styleId="ACLevel2">
    <w:name w:val="AC Level 2"/>
    <w:basedOn w:val="a3"/>
    <w:uiPriority w:val="99"/>
    <w:rsid w:val="00C871D1"/>
    <w:pPr>
      <w:numPr>
        <w:ilvl w:val="1"/>
        <w:numId w:val="13"/>
      </w:numPr>
      <w:spacing w:after="240"/>
      <w:outlineLvl w:val="1"/>
    </w:pPr>
    <w:rPr>
      <w:sz w:val="24"/>
      <w:szCs w:val="24"/>
      <w:lang w:val="en-IE" w:eastAsia="en-US"/>
    </w:rPr>
  </w:style>
  <w:style w:type="paragraph" w:customStyle="1" w:styleId="ACLevel3">
    <w:name w:val="AC Level 3"/>
    <w:basedOn w:val="a3"/>
    <w:uiPriority w:val="99"/>
    <w:rsid w:val="00C871D1"/>
    <w:pPr>
      <w:numPr>
        <w:ilvl w:val="2"/>
        <w:numId w:val="13"/>
      </w:numPr>
      <w:spacing w:after="240"/>
      <w:outlineLvl w:val="2"/>
    </w:pPr>
    <w:rPr>
      <w:sz w:val="24"/>
      <w:szCs w:val="24"/>
      <w:lang w:val="en-IE" w:eastAsia="en-US"/>
    </w:rPr>
  </w:style>
  <w:style w:type="paragraph" w:customStyle="1" w:styleId="ACLevel4">
    <w:name w:val="AC Level 4"/>
    <w:basedOn w:val="a3"/>
    <w:uiPriority w:val="99"/>
    <w:rsid w:val="00C871D1"/>
    <w:pPr>
      <w:numPr>
        <w:ilvl w:val="3"/>
        <w:numId w:val="13"/>
      </w:numPr>
      <w:spacing w:after="240"/>
      <w:outlineLvl w:val="3"/>
    </w:pPr>
    <w:rPr>
      <w:sz w:val="24"/>
      <w:szCs w:val="24"/>
      <w:lang w:val="en-IE" w:eastAsia="en-US"/>
    </w:rPr>
  </w:style>
  <w:style w:type="paragraph" w:customStyle="1" w:styleId="ACLevel5">
    <w:name w:val="AC Level 5"/>
    <w:basedOn w:val="a3"/>
    <w:uiPriority w:val="99"/>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pPr>
    <w:rPr>
      <w:sz w:val="24"/>
      <w:szCs w:val="24"/>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sz w:val="20"/>
      <w:szCs w:val="20"/>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ind w:right="22"/>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ind w:right="22"/>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pPr>
    <w:rPr>
      <w:rFonts w:ascii="Calibri" w:hAnsi="Calibri" w:cs="Calibri"/>
      <w:lan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2"/>
      </w:numPr>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ind w:hanging="440"/>
    </w:pPr>
    <w:rPr>
      <w:sz w:val="21"/>
      <w:szCs w:val="21"/>
      <w:shd w:val="clear" w:color="auto" w:fill="FFFFFF"/>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pPr>
    <w:rPr>
      <w:i/>
      <w:iCs/>
      <w:sz w:val="21"/>
      <w:szCs w:val="21"/>
      <w:shd w:val="clear" w:color="auto" w:fill="FFFFFF"/>
    </w:rPr>
  </w:style>
  <w:style w:type="paragraph" w:customStyle="1" w:styleId="Ves-1">
    <w:name w:val="Ves-1"/>
    <w:basedOn w:val="a3"/>
    <w:autoRedefine/>
    <w:uiPriority w:val="99"/>
    <w:rsid w:val="00A54D85"/>
    <w:rPr>
      <w:lang w:eastAsia="en-US"/>
    </w:rPr>
  </w:style>
  <w:style w:type="paragraph" w:customStyle="1" w:styleId="Style76">
    <w:name w:val="Style76"/>
    <w:basedOn w:val="a3"/>
    <w:uiPriority w:val="99"/>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rPr>
  </w:style>
  <w:style w:type="paragraph" w:customStyle="1" w:styleId="font6">
    <w:name w:val="font6"/>
    <w:basedOn w:val="a3"/>
    <w:uiPriority w:val="99"/>
    <w:rsid w:val="00BC2AA4"/>
    <w:pPr>
      <w:spacing w:before="100" w:beforeAutospacing="1" w:after="100" w:afterAutospacing="1"/>
    </w:pPr>
    <w:rPr>
      <w:rFonts w:ascii="Arial" w:hAnsi="Arial" w:cs="Arial"/>
      <w:b/>
      <w:bCs/>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uiPriority w:val="99"/>
    <w:rsid w:val="008A650B"/>
    <w:pPr>
      <w:widowControl w:val="0"/>
      <w:autoSpaceDE w:val="0"/>
      <w:autoSpaceDN w:val="0"/>
      <w:adjustRightInd w:val="0"/>
    </w:pPr>
    <w:rPr>
      <w:sz w:val="24"/>
      <w:szCs w:val="24"/>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numPr>
        <w:ilvl w:val="0"/>
        <w:numId w:val="0"/>
      </w:numPr>
      <w:tabs>
        <w:tab w:val="left" w:pos="680"/>
      </w:tabs>
      <w:spacing w:before="240" w:after="60" w:line="240" w:lineRule="auto"/>
      <w:jc w:val="left"/>
    </w:pPr>
    <w:rPr>
      <w:rFonts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bCs/>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rPr>
      <w:lang w:eastAsia="en-US"/>
    </w:rPr>
  </w:style>
  <w:style w:type="character" w:styleId="afff4">
    <w:name w:val="Emphasis"/>
    <w:basedOn w:val="a4"/>
    <w:uiPriority w:val="99"/>
    <w:qFormat/>
    <w:locked/>
    <w:rsid w:val="00AE099E"/>
    <w:rPr>
      <w:i/>
      <w:iCs/>
    </w:rPr>
  </w:style>
  <w:style w:type="character" w:styleId="afff5">
    <w:name w:val="Subtle Emphasis"/>
    <w:basedOn w:val="a4"/>
    <w:uiPriority w:val="99"/>
    <w:qFormat/>
    <w:rsid w:val="00AE099E"/>
    <w:rPr>
      <w:i/>
      <w:iCs/>
      <w:color w:val="404040"/>
    </w:rPr>
  </w:style>
  <w:style w:type="character" w:styleId="afff6">
    <w:name w:val="Intense Emphasis"/>
    <w:basedOn w:val="a4"/>
    <w:uiPriority w:val="99"/>
    <w:qFormat/>
    <w:rsid w:val="00AE099E"/>
    <w:rPr>
      <w:i/>
      <w:iCs/>
      <w:color w:val="5B9BD5"/>
    </w:rPr>
  </w:style>
  <w:style w:type="paragraph" w:styleId="afff7">
    <w:name w:val="Quote"/>
    <w:basedOn w:val="a3"/>
    <w:next w:val="a3"/>
    <w:link w:val="afff8"/>
    <w:uiPriority w:val="99"/>
    <w:qFormat/>
    <w:rsid w:val="00AE099E"/>
    <w:pPr>
      <w:spacing w:before="200" w:after="160"/>
      <w:ind w:left="864" w:right="864"/>
      <w:jc w:val="center"/>
    </w:pPr>
    <w:rPr>
      <w:i/>
      <w:iCs/>
      <w:color w:val="404040"/>
      <w:sz w:val="20"/>
      <w:szCs w:val="20"/>
      <w:lang w:val="en-AU"/>
    </w:rPr>
  </w:style>
  <w:style w:type="character" w:customStyle="1" w:styleId="afff8">
    <w:name w:val="Цитат Знак"/>
    <w:basedOn w:val="a4"/>
    <w:link w:val="afff7"/>
    <w:uiPriority w:val="99"/>
    <w:locked/>
    <w:rsid w:val="00AE099E"/>
    <w:rPr>
      <w:i/>
      <w:iCs/>
      <w:color w:val="404040"/>
      <w:lang w:val="en-AU"/>
    </w:rPr>
  </w:style>
  <w:style w:type="paragraph" w:styleId="afff9">
    <w:name w:val="Intense Quote"/>
    <w:basedOn w:val="a3"/>
    <w:next w:val="a3"/>
    <w:link w:val="afffa"/>
    <w:uiPriority w:val="99"/>
    <w:qFormat/>
    <w:rsid w:val="00AE099E"/>
    <w:pPr>
      <w:pBdr>
        <w:top w:val="single" w:sz="4" w:space="10" w:color="5B9BD5"/>
        <w:bottom w:val="single" w:sz="4" w:space="10" w:color="5B9BD5"/>
      </w:pBdr>
      <w:spacing w:before="360" w:after="360"/>
      <w:ind w:left="864" w:right="864"/>
      <w:jc w:val="center"/>
    </w:pPr>
    <w:rPr>
      <w:i/>
      <w:iCs/>
      <w:color w:val="5B9BD5"/>
      <w:sz w:val="20"/>
      <w:szCs w:val="20"/>
      <w:lang w:val="en-AU"/>
    </w:rPr>
  </w:style>
  <w:style w:type="character" w:customStyle="1" w:styleId="afffa">
    <w:name w:val="Интензивно цитиране Знак"/>
    <w:basedOn w:val="a4"/>
    <w:link w:val="afff9"/>
    <w:uiPriority w:val="99"/>
    <w:locked/>
    <w:rsid w:val="00AE099E"/>
    <w:rPr>
      <w:i/>
      <w:iCs/>
      <w:color w:val="5B9BD5"/>
      <w:lang w:val="en-AU"/>
    </w:rPr>
  </w:style>
  <w:style w:type="character" w:styleId="afffb">
    <w:name w:val="Subtle Reference"/>
    <w:basedOn w:val="a4"/>
    <w:uiPriority w:val="99"/>
    <w:qFormat/>
    <w:rsid w:val="00AE099E"/>
    <w:rPr>
      <w:smallCaps/>
      <w:color w:val="auto"/>
    </w:rPr>
  </w:style>
  <w:style w:type="character" w:styleId="afffc">
    <w:name w:val="Book Title"/>
    <w:basedOn w:val="a4"/>
    <w:uiPriority w:val="99"/>
    <w:qFormat/>
    <w:rsid w:val="00AE099E"/>
    <w:rPr>
      <w:b/>
      <w:bCs/>
      <w:i/>
      <w:iCs/>
      <w:spacing w:val="5"/>
    </w:rPr>
  </w:style>
  <w:style w:type="numbering" w:styleId="111111">
    <w:name w:val="Outline List 2"/>
    <w:basedOn w:val="a6"/>
    <w:uiPriority w:val="99"/>
    <w:semiHidden/>
    <w:unhideWhenUsed/>
    <w:locked/>
    <w:rsid w:val="00C96C3F"/>
    <w:pPr>
      <w:numPr>
        <w:numId w:val="3"/>
      </w:numPr>
    </w:pPr>
  </w:style>
  <w:style w:type="numbering" w:customStyle="1" w:styleId="1">
    <w:name w:val="Текущ списък1"/>
    <w:rsid w:val="00C96C3F"/>
    <w:pPr>
      <w:numPr>
        <w:numId w:val="14"/>
      </w:numPr>
    </w:pPr>
  </w:style>
  <w:style w:type="numbering" w:customStyle="1" w:styleId="7">
    <w:name w:val="Стил7"/>
    <w:rsid w:val="00C96C3F"/>
    <w:pPr>
      <w:numPr>
        <w:numId w:val="19"/>
      </w:numPr>
    </w:pPr>
  </w:style>
  <w:style w:type="numbering" w:customStyle="1" w:styleId="5">
    <w:name w:val="Стил5"/>
    <w:rsid w:val="00C96C3F"/>
    <w:pPr>
      <w:numPr>
        <w:numId w:val="17"/>
      </w:numPr>
    </w:pPr>
  </w:style>
  <w:style w:type="numbering" w:customStyle="1" w:styleId="a0">
    <w:name w:val="Глави"/>
    <w:rsid w:val="00C96C3F"/>
    <w:pPr>
      <w:numPr>
        <w:numId w:val="21"/>
      </w:numPr>
    </w:pPr>
  </w:style>
  <w:style w:type="numbering" w:customStyle="1" w:styleId="6">
    <w:name w:val="Стил6"/>
    <w:rsid w:val="00C96C3F"/>
    <w:pPr>
      <w:numPr>
        <w:numId w:val="18"/>
      </w:numPr>
    </w:pPr>
  </w:style>
  <w:style w:type="numbering" w:customStyle="1" w:styleId="3">
    <w:name w:val="Стил3"/>
    <w:rsid w:val="00C96C3F"/>
    <w:pPr>
      <w:numPr>
        <w:numId w:val="15"/>
      </w:numPr>
    </w:pPr>
  </w:style>
  <w:style w:type="numbering" w:customStyle="1" w:styleId="4">
    <w:name w:val="Стил4"/>
    <w:rsid w:val="00C96C3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09852">
      <w:marLeft w:val="0"/>
      <w:marRight w:val="0"/>
      <w:marTop w:val="0"/>
      <w:marBottom w:val="0"/>
      <w:divBdr>
        <w:top w:val="none" w:sz="0" w:space="0" w:color="auto"/>
        <w:left w:val="none" w:sz="0" w:space="0" w:color="auto"/>
        <w:bottom w:val="none" w:sz="0" w:space="0" w:color="auto"/>
        <w:right w:val="none" w:sz="0" w:space="0" w:color="auto"/>
      </w:divBdr>
    </w:div>
    <w:div w:id="1720009853">
      <w:marLeft w:val="0"/>
      <w:marRight w:val="0"/>
      <w:marTop w:val="0"/>
      <w:marBottom w:val="0"/>
      <w:divBdr>
        <w:top w:val="none" w:sz="0" w:space="0" w:color="auto"/>
        <w:left w:val="none" w:sz="0" w:space="0" w:color="auto"/>
        <w:bottom w:val="none" w:sz="0" w:space="0" w:color="auto"/>
        <w:right w:val="none" w:sz="0" w:space="0" w:color="auto"/>
      </w:divBdr>
    </w:div>
    <w:div w:id="1720009854">
      <w:marLeft w:val="0"/>
      <w:marRight w:val="0"/>
      <w:marTop w:val="0"/>
      <w:marBottom w:val="0"/>
      <w:divBdr>
        <w:top w:val="none" w:sz="0" w:space="0" w:color="auto"/>
        <w:left w:val="none" w:sz="0" w:space="0" w:color="auto"/>
        <w:bottom w:val="none" w:sz="0" w:space="0" w:color="auto"/>
        <w:right w:val="none" w:sz="0" w:space="0" w:color="auto"/>
      </w:divBdr>
    </w:div>
    <w:div w:id="1720009855">
      <w:marLeft w:val="0"/>
      <w:marRight w:val="0"/>
      <w:marTop w:val="0"/>
      <w:marBottom w:val="0"/>
      <w:divBdr>
        <w:top w:val="none" w:sz="0" w:space="0" w:color="auto"/>
        <w:left w:val="none" w:sz="0" w:space="0" w:color="auto"/>
        <w:bottom w:val="none" w:sz="0" w:space="0" w:color="auto"/>
        <w:right w:val="none" w:sz="0" w:space="0" w:color="auto"/>
      </w:divBdr>
    </w:div>
    <w:div w:id="1720009856">
      <w:marLeft w:val="0"/>
      <w:marRight w:val="0"/>
      <w:marTop w:val="0"/>
      <w:marBottom w:val="0"/>
      <w:divBdr>
        <w:top w:val="none" w:sz="0" w:space="0" w:color="auto"/>
        <w:left w:val="none" w:sz="0" w:space="0" w:color="auto"/>
        <w:bottom w:val="none" w:sz="0" w:space="0" w:color="auto"/>
        <w:right w:val="none" w:sz="0" w:space="0" w:color="auto"/>
      </w:divBdr>
    </w:div>
    <w:div w:id="1720009857">
      <w:marLeft w:val="0"/>
      <w:marRight w:val="0"/>
      <w:marTop w:val="0"/>
      <w:marBottom w:val="0"/>
      <w:divBdr>
        <w:top w:val="none" w:sz="0" w:space="0" w:color="auto"/>
        <w:left w:val="none" w:sz="0" w:space="0" w:color="auto"/>
        <w:bottom w:val="none" w:sz="0" w:space="0" w:color="auto"/>
        <w:right w:val="none" w:sz="0" w:space="0" w:color="auto"/>
      </w:divBdr>
    </w:div>
    <w:div w:id="1720009858">
      <w:marLeft w:val="0"/>
      <w:marRight w:val="0"/>
      <w:marTop w:val="0"/>
      <w:marBottom w:val="0"/>
      <w:divBdr>
        <w:top w:val="none" w:sz="0" w:space="0" w:color="auto"/>
        <w:left w:val="none" w:sz="0" w:space="0" w:color="auto"/>
        <w:bottom w:val="none" w:sz="0" w:space="0" w:color="auto"/>
        <w:right w:val="none" w:sz="0" w:space="0" w:color="auto"/>
      </w:divBdr>
    </w:div>
    <w:div w:id="1720009859">
      <w:marLeft w:val="0"/>
      <w:marRight w:val="0"/>
      <w:marTop w:val="0"/>
      <w:marBottom w:val="0"/>
      <w:divBdr>
        <w:top w:val="none" w:sz="0" w:space="0" w:color="auto"/>
        <w:left w:val="none" w:sz="0" w:space="0" w:color="auto"/>
        <w:bottom w:val="none" w:sz="0" w:space="0" w:color="auto"/>
        <w:right w:val="none" w:sz="0" w:space="0" w:color="auto"/>
      </w:divBdr>
    </w:div>
    <w:div w:id="1720009860">
      <w:marLeft w:val="0"/>
      <w:marRight w:val="0"/>
      <w:marTop w:val="0"/>
      <w:marBottom w:val="0"/>
      <w:divBdr>
        <w:top w:val="none" w:sz="0" w:space="0" w:color="auto"/>
        <w:left w:val="none" w:sz="0" w:space="0" w:color="auto"/>
        <w:bottom w:val="none" w:sz="0" w:space="0" w:color="auto"/>
        <w:right w:val="none" w:sz="0" w:space="0" w:color="auto"/>
      </w:divBdr>
    </w:div>
    <w:div w:id="1720009861">
      <w:marLeft w:val="0"/>
      <w:marRight w:val="0"/>
      <w:marTop w:val="0"/>
      <w:marBottom w:val="0"/>
      <w:divBdr>
        <w:top w:val="none" w:sz="0" w:space="0" w:color="auto"/>
        <w:left w:val="none" w:sz="0" w:space="0" w:color="auto"/>
        <w:bottom w:val="none" w:sz="0" w:space="0" w:color="auto"/>
        <w:right w:val="none" w:sz="0" w:space="0" w:color="auto"/>
      </w:divBdr>
    </w:div>
    <w:div w:id="1720009862">
      <w:marLeft w:val="0"/>
      <w:marRight w:val="0"/>
      <w:marTop w:val="0"/>
      <w:marBottom w:val="0"/>
      <w:divBdr>
        <w:top w:val="none" w:sz="0" w:space="0" w:color="auto"/>
        <w:left w:val="none" w:sz="0" w:space="0" w:color="auto"/>
        <w:bottom w:val="none" w:sz="0" w:space="0" w:color="auto"/>
        <w:right w:val="none" w:sz="0" w:space="0" w:color="auto"/>
      </w:divBdr>
    </w:div>
    <w:div w:id="1720009863">
      <w:marLeft w:val="0"/>
      <w:marRight w:val="0"/>
      <w:marTop w:val="0"/>
      <w:marBottom w:val="0"/>
      <w:divBdr>
        <w:top w:val="none" w:sz="0" w:space="0" w:color="auto"/>
        <w:left w:val="none" w:sz="0" w:space="0" w:color="auto"/>
        <w:bottom w:val="none" w:sz="0" w:space="0" w:color="auto"/>
        <w:right w:val="none" w:sz="0" w:space="0" w:color="auto"/>
      </w:divBdr>
    </w:div>
    <w:div w:id="1720009864">
      <w:marLeft w:val="0"/>
      <w:marRight w:val="0"/>
      <w:marTop w:val="0"/>
      <w:marBottom w:val="0"/>
      <w:divBdr>
        <w:top w:val="none" w:sz="0" w:space="0" w:color="auto"/>
        <w:left w:val="none" w:sz="0" w:space="0" w:color="auto"/>
        <w:bottom w:val="none" w:sz="0" w:space="0" w:color="auto"/>
        <w:right w:val="none" w:sz="0" w:space="0" w:color="auto"/>
      </w:divBdr>
    </w:div>
    <w:div w:id="1720009865">
      <w:marLeft w:val="0"/>
      <w:marRight w:val="0"/>
      <w:marTop w:val="0"/>
      <w:marBottom w:val="0"/>
      <w:divBdr>
        <w:top w:val="none" w:sz="0" w:space="0" w:color="auto"/>
        <w:left w:val="none" w:sz="0" w:space="0" w:color="auto"/>
        <w:bottom w:val="none" w:sz="0" w:space="0" w:color="auto"/>
        <w:right w:val="none" w:sz="0" w:space="0" w:color="auto"/>
      </w:divBdr>
    </w:div>
    <w:div w:id="1720009866">
      <w:marLeft w:val="0"/>
      <w:marRight w:val="0"/>
      <w:marTop w:val="0"/>
      <w:marBottom w:val="0"/>
      <w:divBdr>
        <w:top w:val="none" w:sz="0" w:space="0" w:color="auto"/>
        <w:left w:val="none" w:sz="0" w:space="0" w:color="auto"/>
        <w:bottom w:val="none" w:sz="0" w:space="0" w:color="auto"/>
        <w:right w:val="none" w:sz="0" w:space="0" w:color="auto"/>
      </w:divBdr>
    </w:div>
    <w:div w:id="1720009867">
      <w:marLeft w:val="0"/>
      <w:marRight w:val="0"/>
      <w:marTop w:val="0"/>
      <w:marBottom w:val="0"/>
      <w:divBdr>
        <w:top w:val="none" w:sz="0" w:space="0" w:color="auto"/>
        <w:left w:val="none" w:sz="0" w:space="0" w:color="auto"/>
        <w:bottom w:val="none" w:sz="0" w:space="0" w:color="auto"/>
        <w:right w:val="none" w:sz="0" w:space="0" w:color="auto"/>
      </w:divBdr>
    </w:div>
    <w:div w:id="1720009868">
      <w:marLeft w:val="0"/>
      <w:marRight w:val="0"/>
      <w:marTop w:val="0"/>
      <w:marBottom w:val="0"/>
      <w:divBdr>
        <w:top w:val="none" w:sz="0" w:space="0" w:color="auto"/>
        <w:left w:val="none" w:sz="0" w:space="0" w:color="auto"/>
        <w:bottom w:val="none" w:sz="0" w:space="0" w:color="auto"/>
        <w:right w:val="none" w:sz="0" w:space="0" w:color="auto"/>
      </w:divBdr>
    </w:div>
    <w:div w:id="1720009869">
      <w:marLeft w:val="0"/>
      <w:marRight w:val="0"/>
      <w:marTop w:val="0"/>
      <w:marBottom w:val="0"/>
      <w:divBdr>
        <w:top w:val="none" w:sz="0" w:space="0" w:color="auto"/>
        <w:left w:val="none" w:sz="0" w:space="0" w:color="auto"/>
        <w:bottom w:val="none" w:sz="0" w:space="0" w:color="auto"/>
        <w:right w:val="none" w:sz="0" w:space="0" w:color="auto"/>
      </w:divBdr>
    </w:div>
    <w:div w:id="1720009870">
      <w:marLeft w:val="0"/>
      <w:marRight w:val="0"/>
      <w:marTop w:val="0"/>
      <w:marBottom w:val="0"/>
      <w:divBdr>
        <w:top w:val="none" w:sz="0" w:space="0" w:color="auto"/>
        <w:left w:val="none" w:sz="0" w:space="0" w:color="auto"/>
        <w:bottom w:val="none" w:sz="0" w:space="0" w:color="auto"/>
        <w:right w:val="none" w:sz="0" w:space="0" w:color="auto"/>
      </w:divBdr>
    </w:div>
    <w:div w:id="1720009871">
      <w:marLeft w:val="0"/>
      <w:marRight w:val="0"/>
      <w:marTop w:val="0"/>
      <w:marBottom w:val="0"/>
      <w:divBdr>
        <w:top w:val="none" w:sz="0" w:space="0" w:color="auto"/>
        <w:left w:val="none" w:sz="0" w:space="0" w:color="auto"/>
        <w:bottom w:val="none" w:sz="0" w:space="0" w:color="auto"/>
        <w:right w:val="none" w:sz="0" w:space="0" w:color="auto"/>
      </w:divBdr>
    </w:div>
    <w:div w:id="1720009872">
      <w:marLeft w:val="0"/>
      <w:marRight w:val="0"/>
      <w:marTop w:val="0"/>
      <w:marBottom w:val="0"/>
      <w:divBdr>
        <w:top w:val="none" w:sz="0" w:space="0" w:color="auto"/>
        <w:left w:val="none" w:sz="0" w:space="0" w:color="auto"/>
        <w:bottom w:val="none" w:sz="0" w:space="0" w:color="auto"/>
        <w:right w:val="none" w:sz="0" w:space="0" w:color="auto"/>
      </w:divBdr>
    </w:div>
    <w:div w:id="1720009873">
      <w:marLeft w:val="0"/>
      <w:marRight w:val="0"/>
      <w:marTop w:val="0"/>
      <w:marBottom w:val="0"/>
      <w:divBdr>
        <w:top w:val="none" w:sz="0" w:space="0" w:color="auto"/>
        <w:left w:val="none" w:sz="0" w:space="0" w:color="auto"/>
        <w:bottom w:val="none" w:sz="0" w:space="0" w:color="auto"/>
        <w:right w:val="none" w:sz="0" w:space="0" w:color="auto"/>
      </w:divBdr>
    </w:div>
    <w:div w:id="1720009874">
      <w:marLeft w:val="0"/>
      <w:marRight w:val="0"/>
      <w:marTop w:val="0"/>
      <w:marBottom w:val="0"/>
      <w:divBdr>
        <w:top w:val="none" w:sz="0" w:space="0" w:color="auto"/>
        <w:left w:val="none" w:sz="0" w:space="0" w:color="auto"/>
        <w:bottom w:val="none" w:sz="0" w:space="0" w:color="auto"/>
        <w:right w:val="none" w:sz="0" w:space="0" w:color="auto"/>
      </w:divBdr>
    </w:div>
    <w:div w:id="1720009875">
      <w:marLeft w:val="0"/>
      <w:marRight w:val="0"/>
      <w:marTop w:val="0"/>
      <w:marBottom w:val="0"/>
      <w:divBdr>
        <w:top w:val="none" w:sz="0" w:space="0" w:color="auto"/>
        <w:left w:val="none" w:sz="0" w:space="0" w:color="auto"/>
        <w:bottom w:val="none" w:sz="0" w:space="0" w:color="auto"/>
        <w:right w:val="none" w:sz="0" w:space="0" w:color="auto"/>
      </w:divBdr>
    </w:div>
    <w:div w:id="1720009876">
      <w:marLeft w:val="0"/>
      <w:marRight w:val="0"/>
      <w:marTop w:val="0"/>
      <w:marBottom w:val="0"/>
      <w:divBdr>
        <w:top w:val="none" w:sz="0" w:space="0" w:color="auto"/>
        <w:left w:val="none" w:sz="0" w:space="0" w:color="auto"/>
        <w:bottom w:val="none" w:sz="0" w:space="0" w:color="auto"/>
        <w:right w:val="none" w:sz="0" w:space="0" w:color="auto"/>
      </w:divBdr>
    </w:div>
    <w:div w:id="1720009877">
      <w:marLeft w:val="0"/>
      <w:marRight w:val="0"/>
      <w:marTop w:val="0"/>
      <w:marBottom w:val="0"/>
      <w:divBdr>
        <w:top w:val="none" w:sz="0" w:space="0" w:color="auto"/>
        <w:left w:val="none" w:sz="0" w:space="0" w:color="auto"/>
        <w:bottom w:val="none" w:sz="0" w:space="0" w:color="auto"/>
        <w:right w:val="none" w:sz="0" w:space="0" w:color="auto"/>
      </w:divBdr>
    </w:div>
    <w:div w:id="1720009878">
      <w:marLeft w:val="0"/>
      <w:marRight w:val="0"/>
      <w:marTop w:val="0"/>
      <w:marBottom w:val="0"/>
      <w:divBdr>
        <w:top w:val="none" w:sz="0" w:space="0" w:color="auto"/>
        <w:left w:val="none" w:sz="0" w:space="0" w:color="auto"/>
        <w:bottom w:val="none" w:sz="0" w:space="0" w:color="auto"/>
        <w:right w:val="none" w:sz="0" w:space="0" w:color="auto"/>
      </w:divBdr>
    </w:div>
    <w:div w:id="1720009879">
      <w:marLeft w:val="0"/>
      <w:marRight w:val="0"/>
      <w:marTop w:val="0"/>
      <w:marBottom w:val="0"/>
      <w:divBdr>
        <w:top w:val="none" w:sz="0" w:space="0" w:color="auto"/>
        <w:left w:val="none" w:sz="0" w:space="0" w:color="auto"/>
        <w:bottom w:val="none" w:sz="0" w:space="0" w:color="auto"/>
        <w:right w:val="none" w:sz="0" w:space="0" w:color="auto"/>
      </w:divBdr>
    </w:div>
    <w:div w:id="1720009880">
      <w:marLeft w:val="0"/>
      <w:marRight w:val="0"/>
      <w:marTop w:val="0"/>
      <w:marBottom w:val="0"/>
      <w:divBdr>
        <w:top w:val="none" w:sz="0" w:space="0" w:color="auto"/>
        <w:left w:val="none" w:sz="0" w:space="0" w:color="auto"/>
        <w:bottom w:val="none" w:sz="0" w:space="0" w:color="auto"/>
        <w:right w:val="none" w:sz="0" w:space="0" w:color="auto"/>
      </w:divBdr>
    </w:div>
    <w:div w:id="1720009881">
      <w:marLeft w:val="0"/>
      <w:marRight w:val="0"/>
      <w:marTop w:val="0"/>
      <w:marBottom w:val="0"/>
      <w:divBdr>
        <w:top w:val="none" w:sz="0" w:space="0" w:color="auto"/>
        <w:left w:val="none" w:sz="0" w:space="0" w:color="auto"/>
        <w:bottom w:val="none" w:sz="0" w:space="0" w:color="auto"/>
        <w:right w:val="none" w:sz="0" w:space="0" w:color="auto"/>
      </w:divBdr>
    </w:div>
    <w:div w:id="1720009882">
      <w:marLeft w:val="0"/>
      <w:marRight w:val="0"/>
      <w:marTop w:val="0"/>
      <w:marBottom w:val="0"/>
      <w:divBdr>
        <w:top w:val="none" w:sz="0" w:space="0" w:color="auto"/>
        <w:left w:val="none" w:sz="0" w:space="0" w:color="auto"/>
        <w:bottom w:val="none" w:sz="0" w:space="0" w:color="auto"/>
        <w:right w:val="none" w:sz="0" w:space="0" w:color="auto"/>
      </w:divBdr>
    </w:div>
    <w:div w:id="1720009883">
      <w:marLeft w:val="0"/>
      <w:marRight w:val="0"/>
      <w:marTop w:val="0"/>
      <w:marBottom w:val="0"/>
      <w:divBdr>
        <w:top w:val="none" w:sz="0" w:space="0" w:color="auto"/>
        <w:left w:val="none" w:sz="0" w:space="0" w:color="auto"/>
        <w:bottom w:val="none" w:sz="0" w:space="0" w:color="auto"/>
        <w:right w:val="none" w:sz="0" w:space="0" w:color="auto"/>
      </w:divBdr>
    </w:div>
    <w:div w:id="1720009884">
      <w:marLeft w:val="0"/>
      <w:marRight w:val="0"/>
      <w:marTop w:val="0"/>
      <w:marBottom w:val="0"/>
      <w:divBdr>
        <w:top w:val="none" w:sz="0" w:space="0" w:color="auto"/>
        <w:left w:val="none" w:sz="0" w:space="0" w:color="auto"/>
        <w:bottom w:val="none" w:sz="0" w:space="0" w:color="auto"/>
        <w:right w:val="none" w:sz="0" w:space="0" w:color="auto"/>
      </w:divBdr>
    </w:div>
    <w:div w:id="1720009885">
      <w:marLeft w:val="0"/>
      <w:marRight w:val="0"/>
      <w:marTop w:val="0"/>
      <w:marBottom w:val="0"/>
      <w:divBdr>
        <w:top w:val="none" w:sz="0" w:space="0" w:color="auto"/>
        <w:left w:val="none" w:sz="0" w:space="0" w:color="auto"/>
        <w:bottom w:val="none" w:sz="0" w:space="0" w:color="auto"/>
        <w:right w:val="none" w:sz="0" w:space="0" w:color="auto"/>
      </w:divBdr>
    </w:div>
    <w:div w:id="1720009886">
      <w:marLeft w:val="0"/>
      <w:marRight w:val="0"/>
      <w:marTop w:val="0"/>
      <w:marBottom w:val="0"/>
      <w:divBdr>
        <w:top w:val="none" w:sz="0" w:space="0" w:color="auto"/>
        <w:left w:val="none" w:sz="0" w:space="0" w:color="auto"/>
        <w:bottom w:val="none" w:sz="0" w:space="0" w:color="auto"/>
        <w:right w:val="none" w:sz="0" w:space="0" w:color="auto"/>
      </w:divBdr>
    </w:div>
    <w:div w:id="1720009887">
      <w:marLeft w:val="0"/>
      <w:marRight w:val="0"/>
      <w:marTop w:val="0"/>
      <w:marBottom w:val="0"/>
      <w:divBdr>
        <w:top w:val="none" w:sz="0" w:space="0" w:color="auto"/>
        <w:left w:val="none" w:sz="0" w:space="0" w:color="auto"/>
        <w:bottom w:val="none" w:sz="0" w:space="0" w:color="auto"/>
        <w:right w:val="none" w:sz="0" w:space="0" w:color="auto"/>
      </w:divBdr>
    </w:div>
    <w:div w:id="1720009888">
      <w:marLeft w:val="0"/>
      <w:marRight w:val="0"/>
      <w:marTop w:val="0"/>
      <w:marBottom w:val="0"/>
      <w:divBdr>
        <w:top w:val="none" w:sz="0" w:space="0" w:color="auto"/>
        <w:left w:val="none" w:sz="0" w:space="0" w:color="auto"/>
        <w:bottom w:val="none" w:sz="0" w:space="0" w:color="auto"/>
        <w:right w:val="none" w:sz="0" w:space="0" w:color="auto"/>
      </w:divBdr>
    </w:div>
    <w:div w:id="1720009889">
      <w:marLeft w:val="0"/>
      <w:marRight w:val="0"/>
      <w:marTop w:val="0"/>
      <w:marBottom w:val="0"/>
      <w:divBdr>
        <w:top w:val="none" w:sz="0" w:space="0" w:color="auto"/>
        <w:left w:val="none" w:sz="0" w:space="0" w:color="auto"/>
        <w:bottom w:val="none" w:sz="0" w:space="0" w:color="auto"/>
        <w:right w:val="none" w:sz="0" w:space="0" w:color="auto"/>
      </w:divBdr>
    </w:div>
    <w:div w:id="1720009890">
      <w:marLeft w:val="0"/>
      <w:marRight w:val="0"/>
      <w:marTop w:val="0"/>
      <w:marBottom w:val="0"/>
      <w:divBdr>
        <w:top w:val="none" w:sz="0" w:space="0" w:color="auto"/>
        <w:left w:val="none" w:sz="0" w:space="0" w:color="auto"/>
        <w:bottom w:val="none" w:sz="0" w:space="0" w:color="auto"/>
        <w:right w:val="none" w:sz="0" w:space="0" w:color="auto"/>
      </w:divBdr>
    </w:div>
    <w:div w:id="1720009891">
      <w:marLeft w:val="0"/>
      <w:marRight w:val="0"/>
      <w:marTop w:val="0"/>
      <w:marBottom w:val="0"/>
      <w:divBdr>
        <w:top w:val="none" w:sz="0" w:space="0" w:color="auto"/>
        <w:left w:val="none" w:sz="0" w:space="0" w:color="auto"/>
        <w:bottom w:val="none" w:sz="0" w:space="0" w:color="auto"/>
        <w:right w:val="none" w:sz="0" w:space="0" w:color="auto"/>
      </w:divBdr>
    </w:div>
    <w:div w:id="1720009892">
      <w:marLeft w:val="0"/>
      <w:marRight w:val="0"/>
      <w:marTop w:val="0"/>
      <w:marBottom w:val="0"/>
      <w:divBdr>
        <w:top w:val="none" w:sz="0" w:space="0" w:color="auto"/>
        <w:left w:val="none" w:sz="0" w:space="0" w:color="auto"/>
        <w:bottom w:val="none" w:sz="0" w:space="0" w:color="auto"/>
        <w:right w:val="none" w:sz="0" w:space="0" w:color="auto"/>
      </w:divBdr>
    </w:div>
    <w:div w:id="1720009893">
      <w:marLeft w:val="0"/>
      <w:marRight w:val="0"/>
      <w:marTop w:val="0"/>
      <w:marBottom w:val="0"/>
      <w:divBdr>
        <w:top w:val="none" w:sz="0" w:space="0" w:color="auto"/>
        <w:left w:val="none" w:sz="0" w:space="0" w:color="auto"/>
        <w:bottom w:val="none" w:sz="0" w:space="0" w:color="auto"/>
        <w:right w:val="none" w:sz="0" w:space="0" w:color="auto"/>
      </w:divBdr>
    </w:div>
    <w:div w:id="1720009894">
      <w:marLeft w:val="0"/>
      <w:marRight w:val="0"/>
      <w:marTop w:val="0"/>
      <w:marBottom w:val="0"/>
      <w:divBdr>
        <w:top w:val="none" w:sz="0" w:space="0" w:color="auto"/>
        <w:left w:val="none" w:sz="0" w:space="0" w:color="auto"/>
        <w:bottom w:val="none" w:sz="0" w:space="0" w:color="auto"/>
        <w:right w:val="none" w:sz="0" w:space="0" w:color="auto"/>
      </w:divBdr>
    </w:div>
    <w:div w:id="1720009895">
      <w:marLeft w:val="0"/>
      <w:marRight w:val="0"/>
      <w:marTop w:val="0"/>
      <w:marBottom w:val="0"/>
      <w:divBdr>
        <w:top w:val="none" w:sz="0" w:space="0" w:color="auto"/>
        <w:left w:val="none" w:sz="0" w:space="0" w:color="auto"/>
        <w:bottom w:val="none" w:sz="0" w:space="0" w:color="auto"/>
        <w:right w:val="none" w:sz="0" w:space="0" w:color="auto"/>
      </w:divBdr>
    </w:div>
    <w:div w:id="1720009896">
      <w:marLeft w:val="0"/>
      <w:marRight w:val="0"/>
      <w:marTop w:val="0"/>
      <w:marBottom w:val="0"/>
      <w:divBdr>
        <w:top w:val="none" w:sz="0" w:space="0" w:color="auto"/>
        <w:left w:val="none" w:sz="0" w:space="0" w:color="auto"/>
        <w:bottom w:val="none" w:sz="0" w:space="0" w:color="auto"/>
        <w:right w:val="none" w:sz="0" w:space="0" w:color="auto"/>
      </w:divBdr>
    </w:div>
    <w:div w:id="1720009897">
      <w:marLeft w:val="0"/>
      <w:marRight w:val="0"/>
      <w:marTop w:val="0"/>
      <w:marBottom w:val="0"/>
      <w:divBdr>
        <w:top w:val="none" w:sz="0" w:space="0" w:color="auto"/>
        <w:left w:val="none" w:sz="0" w:space="0" w:color="auto"/>
        <w:bottom w:val="none" w:sz="0" w:space="0" w:color="auto"/>
        <w:right w:val="none" w:sz="0" w:space="0" w:color="auto"/>
      </w:divBdr>
    </w:div>
    <w:div w:id="1720009898">
      <w:marLeft w:val="0"/>
      <w:marRight w:val="0"/>
      <w:marTop w:val="0"/>
      <w:marBottom w:val="0"/>
      <w:divBdr>
        <w:top w:val="none" w:sz="0" w:space="0" w:color="auto"/>
        <w:left w:val="none" w:sz="0" w:space="0" w:color="auto"/>
        <w:bottom w:val="none" w:sz="0" w:space="0" w:color="auto"/>
        <w:right w:val="none" w:sz="0" w:space="0" w:color="auto"/>
      </w:divBdr>
    </w:div>
    <w:div w:id="1720009899">
      <w:marLeft w:val="0"/>
      <w:marRight w:val="0"/>
      <w:marTop w:val="0"/>
      <w:marBottom w:val="0"/>
      <w:divBdr>
        <w:top w:val="none" w:sz="0" w:space="0" w:color="auto"/>
        <w:left w:val="none" w:sz="0" w:space="0" w:color="auto"/>
        <w:bottom w:val="none" w:sz="0" w:space="0" w:color="auto"/>
        <w:right w:val="none" w:sz="0" w:space="0" w:color="auto"/>
      </w:divBdr>
    </w:div>
    <w:div w:id="1720009900">
      <w:marLeft w:val="0"/>
      <w:marRight w:val="0"/>
      <w:marTop w:val="0"/>
      <w:marBottom w:val="0"/>
      <w:divBdr>
        <w:top w:val="none" w:sz="0" w:space="0" w:color="auto"/>
        <w:left w:val="none" w:sz="0" w:space="0" w:color="auto"/>
        <w:bottom w:val="none" w:sz="0" w:space="0" w:color="auto"/>
        <w:right w:val="none" w:sz="0" w:space="0" w:color="auto"/>
      </w:divBdr>
    </w:div>
    <w:div w:id="1720009901">
      <w:marLeft w:val="0"/>
      <w:marRight w:val="0"/>
      <w:marTop w:val="0"/>
      <w:marBottom w:val="0"/>
      <w:divBdr>
        <w:top w:val="none" w:sz="0" w:space="0" w:color="auto"/>
        <w:left w:val="none" w:sz="0" w:space="0" w:color="auto"/>
        <w:bottom w:val="none" w:sz="0" w:space="0" w:color="auto"/>
        <w:right w:val="none" w:sz="0" w:space="0" w:color="auto"/>
      </w:divBdr>
    </w:div>
    <w:div w:id="1720009902">
      <w:marLeft w:val="0"/>
      <w:marRight w:val="0"/>
      <w:marTop w:val="0"/>
      <w:marBottom w:val="0"/>
      <w:divBdr>
        <w:top w:val="none" w:sz="0" w:space="0" w:color="auto"/>
        <w:left w:val="none" w:sz="0" w:space="0" w:color="auto"/>
        <w:bottom w:val="none" w:sz="0" w:space="0" w:color="auto"/>
        <w:right w:val="none" w:sz="0" w:space="0" w:color="auto"/>
      </w:divBdr>
    </w:div>
    <w:div w:id="1720009903">
      <w:marLeft w:val="0"/>
      <w:marRight w:val="0"/>
      <w:marTop w:val="0"/>
      <w:marBottom w:val="0"/>
      <w:divBdr>
        <w:top w:val="none" w:sz="0" w:space="0" w:color="auto"/>
        <w:left w:val="none" w:sz="0" w:space="0" w:color="auto"/>
        <w:bottom w:val="none" w:sz="0" w:space="0" w:color="auto"/>
        <w:right w:val="none" w:sz="0" w:space="0" w:color="auto"/>
      </w:divBdr>
    </w:div>
    <w:div w:id="1720009904">
      <w:marLeft w:val="0"/>
      <w:marRight w:val="0"/>
      <w:marTop w:val="0"/>
      <w:marBottom w:val="0"/>
      <w:divBdr>
        <w:top w:val="none" w:sz="0" w:space="0" w:color="auto"/>
        <w:left w:val="none" w:sz="0" w:space="0" w:color="auto"/>
        <w:bottom w:val="none" w:sz="0" w:space="0" w:color="auto"/>
        <w:right w:val="none" w:sz="0" w:space="0" w:color="auto"/>
      </w:divBdr>
    </w:div>
    <w:div w:id="1720009905">
      <w:marLeft w:val="0"/>
      <w:marRight w:val="0"/>
      <w:marTop w:val="0"/>
      <w:marBottom w:val="0"/>
      <w:divBdr>
        <w:top w:val="none" w:sz="0" w:space="0" w:color="auto"/>
        <w:left w:val="none" w:sz="0" w:space="0" w:color="auto"/>
        <w:bottom w:val="none" w:sz="0" w:space="0" w:color="auto"/>
        <w:right w:val="none" w:sz="0" w:space="0" w:color="auto"/>
      </w:divBdr>
    </w:div>
    <w:div w:id="1720009906">
      <w:marLeft w:val="0"/>
      <w:marRight w:val="0"/>
      <w:marTop w:val="0"/>
      <w:marBottom w:val="0"/>
      <w:divBdr>
        <w:top w:val="none" w:sz="0" w:space="0" w:color="auto"/>
        <w:left w:val="none" w:sz="0" w:space="0" w:color="auto"/>
        <w:bottom w:val="none" w:sz="0" w:space="0" w:color="auto"/>
        <w:right w:val="none" w:sz="0" w:space="0" w:color="auto"/>
      </w:divBdr>
    </w:div>
    <w:div w:id="1720009907">
      <w:marLeft w:val="0"/>
      <w:marRight w:val="0"/>
      <w:marTop w:val="0"/>
      <w:marBottom w:val="0"/>
      <w:divBdr>
        <w:top w:val="none" w:sz="0" w:space="0" w:color="auto"/>
        <w:left w:val="none" w:sz="0" w:space="0" w:color="auto"/>
        <w:bottom w:val="none" w:sz="0" w:space="0" w:color="auto"/>
        <w:right w:val="none" w:sz="0" w:space="0" w:color="auto"/>
      </w:divBdr>
    </w:div>
    <w:div w:id="1720009908">
      <w:marLeft w:val="0"/>
      <w:marRight w:val="0"/>
      <w:marTop w:val="0"/>
      <w:marBottom w:val="0"/>
      <w:divBdr>
        <w:top w:val="none" w:sz="0" w:space="0" w:color="auto"/>
        <w:left w:val="none" w:sz="0" w:space="0" w:color="auto"/>
        <w:bottom w:val="none" w:sz="0" w:space="0" w:color="auto"/>
        <w:right w:val="none" w:sz="0" w:space="0" w:color="auto"/>
      </w:divBdr>
    </w:div>
    <w:div w:id="1720009909">
      <w:marLeft w:val="0"/>
      <w:marRight w:val="0"/>
      <w:marTop w:val="0"/>
      <w:marBottom w:val="0"/>
      <w:divBdr>
        <w:top w:val="none" w:sz="0" w:space="0" w:color="auto"/>
        <w:left w:val="none" w:sz="0" w:space="0" w:color="auto"/>
        <w:bottom w:val="none" w:sz="0" w:space="0" w:color="auto"/>
        <w:right w:val="none" w:sz="0" w:space="0" w:color="auto"/>
      </w:divBdr>
      <w:divsChild>
        <w:div w:id="172000991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009910">
      <w:marLeft w:val="0"/>
      <w:marRight w:val="0"/>
      <w:marTop w:val="0"/>
      <w:marBottom w:val="0"/>
      <w:divBdr>
        <w:top w:val="none" w:sz="0" w:space="0" w:color="auto"/>
        <w:left w:val="none" w:sz="0" w:space="0" w:color="auto"/>
        <w:bottom w:val="none" w:sz="0" w:space="0" w:color="auto"/>
        <w:right w:val="none" w:sz="0" w:space="0" w:color="auto"/>
      </w:divBdr>
    </w:div>
    <w:div w:id="1720009913">
      <w:marLeft w:val="0"/>
      <w:marRight w:val="0"/>
      <w:marTop w:val="0"/>
      <w:marBottom w:val="0"/>
      <w:divBdr>
        <w:top w:val="none" w:sz="0" w:space="0" w:color="auto"/>
        <w:left w:val="none" w:sz="0" w:space="0" w:color="auto"/>
        <w:bottom w:val="none" w:sz="0" w:space="0" w:color="auto"/>
        <w:right w:val="none" w:sz="0" w:space="0" w:color="auto"/>
      </w:divBdr>
      <w:divsChild>
        <w:div w:id="1720009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009914">
      <w:marLeft w:val="0"/>
      <w:marRight w:val="0"/>
      <w:marTop w:val="0"/>
      <w:marBottom w:val="0"/>
      <w:divBdr>
        <w:top w:val="none" w:sz="0" w:space="0" w:color="auto"/>
        <w:left w:val="none" w:sz="0" w:space="0" w:color="auto"/>
        <w:bottom w:val="none" w:sz="0" w:space="0" w:color="auto"/>
        <w:right w:val="none" w:sz="0" w:space="0" w:color="auto"/>
      </w:divBdr>
    </w:div>
    <w:div w:id="172000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spop@outloo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peshtera.bg" TargetMode="External"/><Relationship Id="rId4" Type="http://schemas.openxmlformats.org/officeDocument/2006/relationships/settings" Target="settings.xml"/><Relationship Id="rId9" Type="http://schemas.openxmlformats.org/officeDocument/2006/relationships/hyperlink" Target="http://www.peshtera.b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3781-BBFB-4A3C-B15D-F2CF7DD0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4963</Words>
  <Characters>27900</Characters>
  <Application>Microsoft Office Word</Application>
  <DocSecurity>0</DocSecurity>
  <Lines>232</Lines>
  <Paragraphs>65</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43</cp:revision>
  <cp:lastPrinted>2016-08-23T08:32:00Z</cp:lastPrinted>
  <dcterms:created xsi:type="dcterms:W3CDTF">2016-08-22T12:45:00Z</dcterms:created>
  <dcterms:modified xsi:type="dcterms:W3CDTF">2016-08-23T13:43:00Z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